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453"/>
          <w:tab w:val="left" w:pos="4273"/>
          <w:tab w:val="left" w:pos="6093"/>
          <w:tab w:val="left" w:pos="7973"/>
          <w:tab w:val="left" w:pos="9613"/>
          <w:tab w:val="left" w:pos="12713"/>
        </w:tabs>
        <w:jc w:val="left"/>
        <w:rPr>
          <w:rFonts w:eastAsia="黑体"/>
          <w:kern w:val="0"/>
          <w:sz w:val="32"/>
          <w:szCs w:val="32"/>
        </w:rPr>
      </w:pPr>
      <w:r>
        <w:rPr>
          <w:rFonts w:hint="eastAsia" w:eastAsia="黑体"/>
          <w:kern w:val="0"/>
          <w:sz w:val="32"/>
          <w:szCs w:val="32"/>
        </w:rPr>
        <w:t>附件2</w:t>
      </w:r>
    </w:p>
    <w:p>
      <w:pPr>
        <w:widowControl/>
        <w:spacing w:after="360"/>
        <w:ind w:left="91"/>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外国专家工作室基本信息表</w:t>
      </w:r>
    </w:p>
    <w:tbl>
      <w:tblPr>
        <w:tblStyle w:val="2"/>
        <w:tblW w:w="92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180"/>
        <w:gridCol w:w="1040"/>
        <w:gridCol w:w="1520"/>
        <w:gridCol w:w="1120"/>
        <w:gridCol w:w="1206"/>
        <w:gridCol w:w="966"/>
        <w:gridCol w:w="16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restart"/>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基本情况</w:t>
            </w:r>
          </w:p>
        </w:tc>
        <w:tc>
          <w:tcPr>
            <w:tcW w:w="118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单位名称</w:t>
            </w:r>
          </w:p>
        </w:tc>
        <w:tc>
          <w:tcPr>
            <w:tcW w:w="7477" w:type="dxa"/>
            <w:gridSpan w:val="6"/>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单位地址</w:t>
            </w:r>
          </w:p>
        </w:tc>
        <w:tc>
          <w:tcPr>
            <w:tcW w:w="7477" w:type="dxa"/>
            <w:gridSpan w:val="6"/>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单位类型</w:t>
            </w:r>
          </w:p>
        </w:tc>
        <w:tc>
          <w:tcPr>
            <w:tcW w:w="7477" w:type="dxa"/>
            <w:gridSpan w:val="6"/>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 □企业 □高校 □科研院所 □其他</w:t>
            </w:r>
            <w:r>
              <w:rPr>
                <w:rFonts w:hint="eastAsia" w:ascii="宋体" w:hAnsi="宋体" w:cs="宋体"/>
                <w:kern w:val="0"/>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行业领域</w:t>
            </w:r>
          </w:p>
        </w:tc>
        <w:tc>
          <w:tcPr>
            <w:tcW w:w="3680" w:type="dxa"/>
            <w:gridSpan w:val="3"/>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1206"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外国专家人数</w:t>
            </w:r>
          </w:p>
        </w:tc>
        <w:tc>
          <w:tcPr>
            <w:tcW w:w="2591" w:type="dxa"/>
            <w:gridSpan w:val="2"/>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vMerge w:val="restart"/>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平台建设</w:t>
            </w:r>
          </w:p>
        </w:tc>
        <w:tc>
          <w:tcPr>
            <w:tcW w:w="256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4917" w:type="dxa"/>
            <w:gridSpan w:val="4"/>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□国家级 □省级  □企业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vMerge w:val="continue"/>
            <w:shd w:val="clear" w:color="auto" w:fill="auto"/>
            <w:noWrap w:val="0"/>
            <w:vAlign w:val="center"/>
          </w:tcPr>
          <w:p>
            <w:pPr>
              <w:widowControl/>
              <w:jc w:val="left"/>
              <w:rPr>
                <w:rFonts w:ascii="宋体" w:hAnsi="宋体" w:cs="宋体"/>
                <w:kern w:val="0"/>
                <w:sz w:val="24"/>
              </w:rPr>
            </w:pPr>
          </w:p>
        </w:tc>
        <w:tc>
          <w:tcPr>
            <w:tcW w:w="256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工程技术研究中心</w:t>
            </w:r>
          </w:p>
        </w:tc>
        <w:tc>
          <w:tcPr>
            <w:tcW w:w="4917" w:type="dxa"/>
            <w:gridSpan w:val="4"/>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xml:space="preserve">□国家级 □省级  □企业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vMerge w:val="restart"/>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相 关</w:t>
            </w:r>
            <w:r>
              <w:rPr>
                <w:rFonts w:hint="eastAsia" w:ascii="宋体" w:hAnsi="宋体" w:cs="宋体"/>
                <w:kern w:val="0"/>
                <w:sz w:val="24"/>
              </w:rPr>
              <w:br w:type="textWrapping"/>
            </w:r>
            <w:r>
              <w:rPr>
                <w:rFonts w:hint="eastAsia" w:ascii="宋体" w:hAnsi="宋体" w:cs="宋体"/>
                <w:kern w:val="0"/>
                <w:sz w:val="24"/>
              </w:rPr>
              <w:t>负 责 人</w:t>
            </w:r>
          </w:p>
        </w:tc>
        <w:tc>
          <w:tcPr>
            <w:tcW w:w="104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姓  名</w:t>
            </w:r>
          </w:p>
        </w:tc>
        <w:tc>
          <w:tcPr>
            <w:tcW w:w="152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120" w:type="dxa"/>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职务</w:t>
            </w:r>
          </w:p>
          <w:p>
            <w:pPr>
              <w:widowControl/>
              <w:jc w:val="center"/>
              <w:rPr>
                <w:rFonts w:ascii="宋体" w:hAnsi="宋体" w:cs="宋体"/>
                <w:kern w:val="0"/>
                <w:sz w:val="24"/>
              </w:rPr>
            </w:pPr>
            <w:r>
              <w:rPr>
                <w:rFonts w:hint="eastAsia" w:ascii="宋体" w:hAnsi="宋体" w:cs="宋体"/>
                <w:kern w:val="0"/>
                <w:sz w:val="24"/>
              </w:rPr>
              <w:t>职称</w:t>
            </w:r>
          </w:p>
        </w:tc>
        <w:tc>
          <w:tcPr>
            <w:tcW w:w="1206" w:type="dxa"/>
            <w:shd w:val="clear" w:color="auto" w:fill="auto"/>
            <w:noWrap w:val="0"/>
            <w:vAlign w:val="center"/>
          </w:tcPr>
          <w:p>
            <w:pPr>
              <w:widowControl/>
              <w:rPr>
                <w:rFonts w:ascii="宋体" w:hAnsi="宋体" w:cs="宋体"/>
                <w:kern w:val="0"/>
                <w:sz w:val="24"/>
              </w:rPr>
            </w:pPr>
            <w:r>
              <w:rPr>
                <w:rFonts w:hint="eastAsia" w:ascii="宋体" w:hAnsi="宋体" w:cs="宋体"/>
                <w:kern w:val="0"/>
                <w:sz w:val="24"/>
              </w:rPr>
              <w:t>　</w:t>
            </w:r>
          </w:p>
        </w:tc>
        <w:tc>
          <w:tcPr>
            <w:tcW w:w="966"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电  话</w:t>
            </w:r>
          </w:p>
        </w:tc>
        <w:tc>
          <w:tcPr>
            <w:tcW w:w="1625" w:type="dxa"/>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shd w:val="clear" w:color="auto" w:fill="auto"/>
            <w:noWrap w:val="0"/>
            <w:vAlign w:val="center"/>
          </w:tcPr>
          <w:p>
            <w:pPr>
              <w:widowControl/>
              <w:jc w:val="left"/>
              <w:rPr>
                <w:rFonts w:ascii="宋体" w:hAnsi="宋体" w:cs="宋体"/>
                <w:kern w:val="0"/>
                <w:sz w:val="24"/>
              </w:rPr>
            </w:pPr>
          </w:p>
        </w:tc>
        <w:tc>
          <w:tcPr>
            <w:tcW w:w="1180" w:type="dxa"/>
            <w:vMerge w:val="continue"/>
            <w:shd w:val="clear" w:color="auto" w:fill="auto"/>
            <w:noWrap w:val="0"/>
            <w:vAlign w:val="center"/>
          </w:tcPr>
          <w:p>
            <w:pPr>
              <w:widowControl/>
              <w:jc w:val="left"/>
              <w:rPr>
                <w:rFonts w:ascii="宋体" w:hAnsi="宋体" w:cs="宋体"/>
                <w:kern w:val="0"/>
                <w:sz w:val="24"/>
              </w:rPr>
            </w:pPr>
          </w:p>
        </w:tc>
        <w:tc>
          <w:tcPr>
            <w:tcW w:w="104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手  机</w:t>
            </w:r>
          </w:p>
        </w:tc>
        <w:tc>
          <w:tcPr>
            <w:tcW w:w="1520" w:type="dxa"/>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1120"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传   真</w:t>
            </w:r>
          </w:p>
        </w:tc>
        <w:tc>
          <w:tcPr>
            <w:tcW w:w="1206" w:type="dxa"/>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　</w:t>
            </w:r>
          </w:p>
        </w:tc>
        <w:tc>
          <w:tcPr>
            <w:tcW w:w="966" w:type="dxa"/>
            <w:shd w:val="clear" w:color="auto" w:fill="auto"/>
            <w:noWrap w:val="0"/>
            <w:vAlign w:val="center"/>
          </w:tcPr>
          <w:p>
            <w:pPr>
              <w:widowControl/>
              <w:jc w:val="center"/>
              <w:rPr>
                <w:kern w:val="0"/>
                <w:sz w:val="24"/>
              </w:rPr>
            </w:pPr>
            <w:r>
              <w:rPr>
                <w:kern w:val="0"/>
                <w:sz w:val="24"/>
              </w:rPr>
              <w:t>Email</w:t>
            </w:r>
          </w:p>
        </w:tc>
        <w:tc>
          <w:tcPr>
            <w:tcW w:w="1625" w:type="dxa"/>
            <w:shd w:val="clear" w:color="auto" w:fill="auto"/>
            <w:noWrap w:val="0"/>
            <w:vAlign w:val="center"/>
          </w:tcPr>
          <w:p>
            <w:pPr>
              <w:widowControl/>
              <w:rPr>
                <w:rFonts w:ascii="宋体" w:hAnsi="宋体" w:cs="宋体"/>
                <w:color w:val="0000FF"/>
                <w:kern w:val="0"/>
                <w:sz w:val="24"/>
              </w:rPr>
            </w:pPr>
            <w:r>
              <w:rPr>
                <w:rFonts w:hint="eastAsia" w:ascii="宋体" w:hAnsi="宋体" w:cs="宋体"/>
                <w:color w:val="0000FF"/>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97" w:type="dxa"/>
            <w:gridSpan w:val="8"/>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申报单位为企业，请填写以下内容：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企业性质</w:t>
            </w:r>
          </w:p>
        </w:tc>
        <w:tc>
          <w:tcPr>
            <w:tcW w:w="7477" w:type="dxa"/>
            <w:gridSpan w:val="6"/>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主营业务</w:t>
            </w:r>
          </w:p>
        </w:tc>
        <w:tc>
          <w:tcPr>
            <w:tcW w:w="7477" w:type="dxa"/>
            <w:gridSpan w:val="6"/>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企业类型</w:t>
            </w:r>
          </w:p>
        </w:tc>
        <w:tc>
          <w:tcPr>
            <w:tcW w:w="7477" w:type="dxa"/>
            <w:gridSpan w:val="6"/>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xml:space="preserve">   □高新技术企业 □创新性企业 □科技型中小企业 □其他</w:t>
            </w:r>
            <w:r>
              <w:rPr>
                <w:rFonts w:hint="eastAsia" w:ascii="宋体" w:hAnsi="宋体" w:cs="宋体"/>
                <w:kern w:val="0"/>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297" w:type="dxa"/>
            <w:gridSpan w:val="8"/>
            <w:shd w:val="clear" w:color="auto" w:fill="auto"/>
            <w:noWrap w:val="0"/>
            <w:vAlign w:val="center"/>
          </w:tcPr>
          <w:p>
            <w:pPr>
              <w:widowControl/>
              <w:jc w:val="left"/>
              <w:rPr>
                <w:rFonts w:eastAsia="黑体"/>
                <w:kern w:val="0"/>
                <w:sz w:val="24"/>
              </w:rPr>
            </w:pPr>
            <w:r>
              <w:rPr>
                <w:rFonts w:hAnsi="黑体" w:eastAsia="黑体"/>
                <w:kern w:val="0"/>
                <w:sz w:val="24"/>
              </w:rPr>
              <w:t>一、申请单位基本情况介绍（</w:t>
            </w:r>
            <w:r>
              <w:rPr>
                <w:rFonts w:eastAsia="黑体"/>
                <w:kern w:val="0"/>
                <w:sz w:val="24"/>
              </w:rPr>
              <w:t>300</w:t>
            </w:r>
            <w:r>
              <w:rPr>
                <w:rFonts w:hAnsi="黑体" w:eastAsia="黑体"/>
                <w:kern w:val="0"/>
                <w:sz w:val="24"/>
              </w:rPr>
              <w:t>字以内）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5" w:hRule="atLeast"/>
          <w:jc w:val="center"/>
        </w:trPr>
        <w:tc>
          <w:tcPr>
            <w:tcW w:w="9297" w:type="dxa"/>
            <w:gridSpan w:val="8"/>
            <w:shd w:val="clear" w:color="auto" w:fill="auto"/>
            <w:noWrap w:val="0"/>
            <w:vAlign w:val="top"/>
          </w:tcPr>
          <w:p>
            <w:pPr>
              <w:widowControl/>
              <w:jc w:val="left"/>
              <w:rPr>
                <w:rFonts w:ascii="黑体" w:hAnsi="黑体" w:eastAsia="黑体" w:cs="宋体"/>
                <w:kern w:val="0"/>
                <w:sz w:val="24"/>
              </w:rPr>
            </w:pPr>
            <w:r>
              <w:rPr>
                <w:rFonts w:hint="eastAsia" w:ascii="黑体" w:hAnsi="黑体" w:eastAsia="黑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9297" w:type="dxa"/>
            <w:gridSpan w:val="8"/>
            <w:shd w:val="clear" w:color="auto" w:fill="auto"/>
            <w:noWrap w:val="0"/>
            <w:vAlign w:val="center"/>
          </w:tcPr>
          <w:p>
            <w:pPr>
              <w:widowControl/>
              <w:jc w:val="left"/>
              <w:rPr>
                <w:rFonts w:ascii="黑体" w:hAnsi="黑体" w:eastAsia="黑体" w:cs="宋体"/>
                <w:kern w:val="0"/>
                <w:sz w:val="24"/>
              </w:rPr>
            </w:pPr>
            <w:r>
              <w:rPr>
                <w:rFonts w:hint="eastAsia" w:ascii="黑体" w:hAnsi="黑体" w:eastAsia="黑体" w:cs="宋体"/>
                <w:kern w:val="0"/>
                <w:sz w:val="24"/>
              </w:rPr>
              <w:t>二、拟建工作室基本情况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外国专家人数</w:t>
            </w:r>
          </w:p>
        </w:tc>
        <w:tc>
          <w:tcPr>
            <w:tcW w:w="256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120" w:type="dxa"/>
            <w:shd w:val="clear" w:color="auto" w:fill="auto"/>
            <w:noWrap w:val="0"/>
            <w:vAlign w:val="center"/>
          </w:tcPr>
          <w:p>
            <w:pPr>
              <w:widowControl/>
              <w:jc w:val="center"/>
              <w:rPr>
                <w:rFonts w:hint="eastAsia" w:ascii="宋体" w:hAnsi="宋体" w:cs="宋体"/>
                <w:kern w:val="0"/>
                <w:sz w:val="24"/>
              </w:rPr>
            </w:pPr>
            <w:r>
              <w:rPr>
                <w:rFonts w:hint="eastAsia" w:ascii="宋体" w:hAnsi="宋体" w:cs="宋体"/>
                <w:kern w:val="0"/>
                <w:sz w:val="24"/>
              </w:rPr>
              <w:t>专业</w:t>
            </w:r>
          </w:p>
          <w:p>
            <w:pPr>
              <w:widowControl/>
              <w:jc w:val="center"/>
              <w:rPr>
                <w:rFonts w:ascii="宋体" w:hAnsi="宋体" w:cs="宋体"/>
                <w:kern w:val="0"/>
                <w:sz w:val="24"/>
              </w:rPr>
            </w:pPr>
            <w:r>
              <w:rPr>
                <w:rFonts w:hint="eastAsia" w:ascii="宋体" w:hAnsi="宋体" w:cs="宋体"/>
                <w:kern w:val="0"/>
                <w:sz w:val="24"/>
              </w:rPr>
              <w:t>领域</w:t>
            </w:r>
          </w:p>
        </w:tc>
        <w:tc>
          <w:tcPr>
            <w:tcW w:w="3797" w:type="dxa"/>
            <w:gridSpan w:val="3"/>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5" w:hRule="atLeast"/>
          <w:jc w:val="center"/>
        </w:trPr>
        <w:tc>
          <w:tcPr>
            <w:tcW w:w="640" w:type="dxa"/>
            <w:vMerge w:val="restart"/>
            <w:shd w:val="clear" w:color="auto" w:fill="auto"/>
            <w:noWrap w:val="0"/>
            <w:vAlign w:val="center"/>
          </w:tcPr>
          <w:p>
            <w:pPr>
              <w:widowControl/>
              <w:ind w:left="-57" w:right="-57"/>
              <w:jc w:val="center"/>
              <w:rPr>
                <w:rFonts w:ascii="宋体" w:hAnsi="宋体" w:cs="宋体"/>
                <w:kern w:val="0"/>
                <w:sz w:val="24"/>
              </w:rPr>
            </w:pPr>
            <w:r>
              <w:rPr>
                <w:rFonts w:hint="eastAsia" w:ascii="宋体" w:hAnsi="宋体" w:cs="宋体"/>
                <w:kern w:val="0"/>
                <w:sz w:val="24"/>
              </w:rPr>
              <w:t>外国专家情况</w:t>
            </w:r>
          </w:p>
        </w:tc>
        <w:tc>
          <w:tcPr>
            <w:tcW w:w="1180" w:type="dxa"/>
            <w:shd w:val="clear" w:color="auto" w:fill="auto"/>
            <w:noWrap w:val="0"/>
            <w:vAlign w:val="center"/>
          </w:tcPr>
          <w:p>
            <w:pPr>
              <w:widowControl/>
              <w:ind w:left="-57" w:right="-57"/>
              <w:jc w:val="center"/>
              <w:rPr>
                <w:rFonts w:ascii="宋体" w:hAnsi="宋体" w:cs="宋体"/>
                <w:kern w:val="0"/>
                <w:sz w:val="24"/>
              </w:rPr>
            </w:pPr>
            <w:r>
              <w:rPr>
                <w:rFonts w:hint="eastAsia" w:ascii="宋体" w:hAnsi="宋体" w:cs="宋体"/>
                <w:kern w:val="0"/>
                <w:sz w:val="24"/>
              </w:rPr>
              <w:t>专家简介（包括中英文姓名、国籍、主要经历、成就及荣誉等）</w:t>
            </w:r>
          </w:p>
        </w:tc>
        <w:tc>
          <w:tcPr>
            <w:tcW w:w="7477" w:type="dxa"/>
            <w:gridSpan w:val="6"/>
            <w:shd w:val="clear" w:color="auto" w:fill="auto"/>
            <w:noWrap w:val="0"/>
            <w:vAlign w:val="top"/>
          </w:tcPr>
          <w:p>
            <w:pPr>
              <w:widowControl/>
              <w:jc w:val="left"/>
              <w:rPr>
                <w:rFonts w:ascii="黑体" w:hAnsi="黑体" w:eastAsia="黑体" w:cs="宋体"/>
                <w:kern w:val="0"/>
                <w:sz w:val="24"/>
              </w:rPr>
            </w:pPr>
            <w:r>
              <w:rPr>
                <w:rFonts w:hint="eastAsia" w:ascii="黑体" w:hAnsi="黑体" w:eastAsia="黑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17" w:hRule="atLeast"/>
          <w:jc w:val="center"/>
        </w:trPr>
        <w:tc>
          <w:tcPr>
            <w:tcW w:w="640" w:type="dxa"/>
            <w:vMerge w:val="continue"/>
            <w:shd w:val="clear" w:color="auto" w:fill="auto"/>
            <w:noWrap w:val="0"/>
            <w:vAlign w:val="center"/>
          </w:tcPr>
          <w:p>
            <w:pPr>
              <w:widowControl/>
              <w:ind w:left="-57" w:right="-57"/>
              <w:jc w:val="left"/>
              <w:rPr>
                <w:rFonts w:ascii="宋体" w:hAnsi="宋体" w:cs="宋体"/>
                <w:kern w:val="0"/>
                <w:sz w:val="24"/>
              </w:rPr>
            </w:pPr>
          </w:p>
        </w:tc>
        <w:tc>
          <w:tcPr>
            <w:tcW w:w="1180" w:type="dxa"/>
            <w:shd w:val="clear" w:color="auto" w:fill="auto"/>
            <w:noWrap w:val="0"/>
            <w:vAlign w:val="center"/>
          </w:tcPr>
          <w:p>
            <w:pPr>
              <w:widowControl/>
              <w:ind w:left="-113" w:right="-113"/>
              <w:jc w:val="center"/>
              <w:rPr>
                <w:rFonts w:hint="eastAsia" w:ascii="宋体" w:hAnsi="宋体" w:cs="宋体"/>
                <w:kern w:val="0"/>
                <w:sz w:val="24"/>
              </w:rPr>
            </w:pPr>
            <w:r>
              <w:rPr>
                <w:rFonts w:hint="eastAsia" w:ascii="宋体" w:hAnsi="宋体" w:cs="宋体"/>
                <w:kern w:val="0"/>
                <w:sz w:val="24"/>
              </w:rPr>
              <w:t>简述专家发挥的</w:t>
            </w:r>
          </w:p>
          <w:p>
            <w:pPr>
              <w:widowControl/>
              <w:ind w:left="-113" w:right="-113"/>
              <w:jc w:val="center"/>
              <w:rPr>
                <w:rFonts w:ascii="宋体" w:hAnsi="宋体" w:cs="宋体"/>
                <w:kern w:val="0"/>
                <w:sz w:val="24"/>
              </w:rPr>
            </w:pPr>
            <w:r>
              <w:rPr>
                <w:rFonts w:hint="eastAsia" w:ascii="宋体" w:hAnsi="宋体" w:cs="宋体"/>
                <w:kern w:val="0"/>
                <w:sz w:val="24"/>
              </w:rPr>
              <w:t>作用</w:t>
            </w:r>
          </w:p>
        </w:tc>
        <w:tc>
          <w:tcPr>
            <w:tcW w:w="7477" w:type="dxa"/>
            <w:gridSpan w:val="6"/>
            <w:shd w:val="clear" w:color="auto" w:fill="auto"/>
            <w:noWrap w:val="0"/>
            <w:vAlign w:val="center"/>
          </w:tcPr>
          <w:p>
            <w:pPr>
              <w:widowControl/>
              <w:jc w:val="left"/>
              <w:rPr>
                <w:rFonts w:ascii="黑体" w:hAnsi="黑体" w:eastAsia="黑体" w:cs="宋体"/>
                <w:kern w:val="0"/>
                <w:sz w:val="24"/>
              </w:rPr>
            </w:pPr>
            <w:r>
              <w:rPr>
                <w:rFonts w:hint="eastAsia" w:ascii="黑体" w:hAnsi="黑体" w:eastAsia="黑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10" w:hRule="atLeast"/>
          <w:jc w:val="center"/>
        </w:trPr>
        <w:tc>
          <w:tcPr>
            <w:tcW w:w="640" w:type="dxa"/>
            <w:shd w:val="clear" w:color="auto" w:fill="auto"/>
            <w:noWrap w:val="0"/>
            <w:vAlign w:val="center"/>
          </w:tcPr>
          <w:p>
            <w:pPr>
              <w:widowControl/>
              <w:ind w:left="-57" w:right="-57"/>
              <w:jc w:val="center"/>
              <w:rPr>
                <w:rFonts w:ascii="宋体" w:hAnsi="宋体" w:cs="宋体"/>
                <w:kern w:val="0"/>
                <w:sz w:val="24"/>
              </w:rPr>
            </w:pPr>
            <w:r>
              <w:rPr>
                <w:rFonts w:hint="eastAsia" w:ascii="宋体" w:hAnsi="宋体" w:cs="宋体"/>
                <w:kern w:val="0"/>
                <w:sz w:val="24"/>
              </w:rPr>
              <w:t>当前外国专家工作条件</w:t>
            </w:r>
          </w:p>
        </w:tc>
        <w:tc>
          <w:tcPr>
            <w:tcW w:w="8657" w:type="dxa"/>
            <w:gridSpan w:val="7"/>
            <w:shd w:val="clear" w:color="auto" w:fill="auto"/>
            <w:noWrap w:val="0"/>
            <w:vAlign w:val="top"/>
          </w:tcPr>
          <w:p>
            <w:pPr>
              <w:widowControl/>
              <w:jc w:val="left"/>
              <w:rPr>
                <w:rFonts w:ascii="宋体" w:hAnsi="宋体" w:cs="宋体"/>
                <w:kern w:val="0"/>
                <w:sz w:val="24"/>
              </w:rPr>
            </w:pPr>
            <w:r>
              <w:rPr>
                <w:rFonts w:hint="eastAsia" w:ascii="宋体" w:hAnsi="宋体" w:cs="宋体"/>
                <w:kern w:val="0"/>
                <w:sz w:val="24"/>
              </w:rPr>
              <w:t xml:space="preserve">（硬件配置、服务保障等）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297" w:type="dxa"/>
            <w:gridSpan w:val="8"/>
            <w:shd w:val="clear" w:color="auto" w:fill="auto"/>
            <w:noWrap w:val="0"/>
            <w:vAlign w:val="center"/>
          </w:tcPr>
          <w:p>
            <w:pPr>
              <w:widowControl/>
              <w:jc w:val="left"/>
              <w:rPr>
                <w:rFonts w:ascii="黑体" w:hAnsi="黑体" w:eastAsia="黑体" w:cs="宋体"/>
                <w:kern w:val="0"/>
                <w:sz w:val="24"/>
              </w:rPr>
            </w:pPr>
            <w:r>
              <w:rPr>
                <w:rFonts w:hint="eastAsia" w:ascii="黑体" w:hAnsi="黑体" w:eastAsia="黑体" w:cs="宋体"/>
                <w:kern w:val="0"/>
                <w:sz w:val="24"/>
              </w:rPr>
              <w:t>三、外国专家工作基本情况及目标打算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签订合作</w:t>
            </w:r>
            <w:r>
              <w:rPr>
                <w:rFonts w:hint="eastAsia" w:ascii="宋体" w:hAnsi="宋体" w:cs="宋体"/>
                <w:kern w:val="0"/>
                <w:sz w:val="24"/>
              </w:rPr>
              <w:br w:type="textWrapping"/>
            </w:r>
            <w:r>
              <w:rPr>
                <w:rFonts w:hint="eastAsia" w:ascii="宋体" w:hAnsi="宋体" w:cs="宋体"/>
                <w:kern w:val="0"/>
                <w:sz w:val="24"/>
              </w:rPr>
              <w:t>协议时间</w:t>
            </w:r>
          </w:p>
        </w:tc>
        <w:tc>
          <w:tcPr>
            <w:tcW w:w="3680" w:type="dxa"/>
            <w:gridSpan w:val="3"/>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06" w:type="dxa"/>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合作年限</w:t>
            </w:r>
          </w:p>
        </w:tc>
        <w:tc>
          <w:tcPr>
            <w:tcW w:w="2591"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820" w:type="dxa"/>
            <w:gridSpan w:val="2"/>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合作方式</w:t>
            </w:r>
          </w:p>
        </w:tc>
        <w:tc>
          <w:tcPr>
            <w:tcW w:w="7477" w:type="dxa"/>
            <w:gridSpan w:val="6"/>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 xml:space="preserve">   □技术咨询  □成果转化 □学术交流 □人才培养 □其他</w:t>
            </w:r>
            <w:r>
              <w:rPr>
                <w:rFonts w:hint="eastAsia" w:ascii="宋体" w:hAnsi="宋体" w:cs="宋体"/>
                <w:kern w:val="0"/>
                <w:sz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3" w:hRule="atLeast"/>
          <w:jc w:val="center"/>
        </w:trPr>
        <w:tc>
          <w:tcPr>
            <w:tcW w:w="1820" w:type="dxa"/>
            <w:gridSpan w:val="2"/>
            <w:shd w:val="clear" w:color="auto" w:fill="auto"/>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合作基本情况</w:t>
            </w:r>
            <w:r>
              <w:rPr>
                <w:rFonts w:hint="eastAsia" w:ascii="宋体" w:hAnsi="宋体" w:cs="宋体"/>
                <w:kern w:val="0"/>
                <w:sz w:val="20"/>
                <w:szCs w:val="20"/>
              </w:rPr>
              <w:t>（包括合作项目进展情况、科研创新和技术攻关、成果转化及推广应用，平台建设、人才培养及开展的其他交流活动）</w:t>
            </w:r>
          </w:p>
        </w:tc>
        <w:tc>
          <w:tcPr>
            <w:tcW w:w="7477" w:type="dxa"/>
            <w:gridSpan w:val="6"/>
            <w:shd w:val="clear" w:color="auto" w:fill="auto"/>
            <w:noWrap w:val="0"/>
            <w:vAlign w:val="top"/>
          </w:tcPr>
          <w:p>
            <w:pPr>
              <w:widowControl/>
              <w:jc w:val="left"/>
              <w:rPr>
                <w:rFonts w:ascii="黑体" w:hAnsi="黑体" w:eastAsia="黑体" w:cs="宋体"/>
                <w:kern w:val="0"/>
                <w:sz w:val="24"/>
              </w:rPr>
            </w:pPr>
            <w:r>
              <w:rPr>
                <w:rFonts w:hint="eastAsia" w:ascii="黑体" w:hAnsi="黑体" w:eastAsia="黑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62" w:hRule="atLeast"/>
          <w:jc w:val="center"/>
        </w:trPr>
        <w:tc>
          <w:tcPr>
            <w:tcW w:w="1820" w:type="dxa"/>
            <w:gridSpan w:val="2"/>
            <w:shd w:val="clear" w:color="auto" w:fill="auto"/>
            <w:noWrap w:val="0"/>
            <w:vAlign w:val="center"/>
          </w:tcPr>
          <w:p>
            <w:pPr>
              <w:widowControl/>
              <w:jc w:val="center"/>
              <w:rPr>
                <w:rFonts w:ascii="黑体" w:hAnsi="黑体" w:eastAsia="黑体" w:cs="宋体"/>
                <w:kern w:val="0"/>
                <w:sz w:val="24"/>
              </w:rPr>
            </w:pPr>
            <w:r>
              <w:rPr>
                <w:rFonts w:hint="eastAsia" w:ascii="黑体" w:hAnsi="黑体" w:eastAsia="黑体" w:cs="宋体"/>
                <w:kern w:val="0"/>
                <w:sz w:val="24"/>
              </w:rPr>
              <w:t>外国专家工作室建设预期目标</w:t>
            </w:r>
            <w:r>
              <w:rPr>
                <w:rFonts w:hint="eastAsia" w:ascii="宋体" w:hAnsi="宋体" w:cs="宋体"/>
                <w:kern w:val="0"/>
                <w:sz w:val="20"/>
                <w:szCs w:val="20"/>
              </w:rPr>
              <w:t>（在合作解决的技术难题、科研创新、成果转化、平台建设、人才培养、学术交流等方面的预期取得的成效或者外国专家工作室在软硬件方面的建设目标）</w:t>
            </w:r>
          </w:p>
        </w:tc>
        <w:tc>
          <w:tcPr>
            <w:tcW w:w="7477" w:type="dxa"/>
            <w:gridSpan w:val="6"/>
            <w:shd w:val="clear" w:color="auto" w:fill="auto"/>
            <w:noWrap w:val="0"/>
            <w:vAlign w:val="top"/>
          </w:tcPr>
          <w:p>
            <w:pPr>
              <w:widowControl/>
              <w:jc w:val="left"/>
              <w:rPr>
                <w:rFonts w:ascii="黑体" w:hAnsi="黑体" w:eastAsia="黑体" w:cs="宋体"/>
                <w:kern w:val="0"/>
                <w:sz w:val="24"/>
              </w:rPr>
            </w:pPr>
            <w:r>
              <w:rPr>
                <w:rFonts w:hint="eastAsia" w:ascii="黑体" w:hAnsi="黑体" w:eastAsia="黑体" w:cs="宋体"/>
                <w:kern w:val="0"/>
                <w:sz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81" w:hRule="atLeast"/>
          <w:jc w:val="center"/>
        </w:trPr>
        <w:tc>
          <w:tcPr>
            <w:tcW w:w="1820" w:type="dxa"/>
            <w:gridSpan w:val="2"/>
            <w:shd w:val="clear" w:color="auto" w:fill="auto"/>
            <w:noWrap/>
            <w:vAlign w:val="center"/>
          </w:tcPr>
          <w:p>
            <w:pPr>
              <w:widowControl/>
              <w:jc w:val="center"/>
              <w:rPr>
                <w:rFonts w:ascii="黑体" w:hAnsi="黑体" w:eastAsia="黑体" w:cs="宋体"/>
                <w:kern w:val="0"/>
                <w:sz w:val="24"/>
              </w:rPr>
            </w:pPr>
            <w:r>
              <w:rPr>
                <w:rFonts w:hint="eastAsia" w:ascii="黑体" w:hAnsi="黑体" w:eastAsia="黑体" w:cs="宋体"/>
                <w:kern w:val="0"/>
                <w:sz w:val="24"/>
              </w:rPr>
              <w:t>其他</w:t>
            </w:r>
          </w:p>
        </w:tc>
        <w:tc>
          <w:tcPr>
            <w:tcW w:w="7477" w:type="dxa"/>
            <w:gridSpan w:val="6"/>
            <w:shd w:val="clear" w:color="auto" w:fill="auto"/>
            <w:noWrap w:val="0"/>
            <w:vAlign w:val="top"/>
          </w:tcPr>
          <w:p>
            <w:pPr>
              <w:widowControl/>
              <w:jc w:val="left"/>
              <w:rPr>
                <w:rFonts w:ascii="黑体" w:hAnsi="黑体" w:eastAsia="黑体" w:cs="宋体"/>
                <w:kern w:val="0"/>
                <w:sz w:val="24"/>
              </w:rPr>
            </w:pPr>
            <w:r>
              <w:rPr>
                <w:rFonts w:hint="eastAsia" w:ascii="黑体" w:hAnsi="黑体" w:eastAsia="黑体" w:cs="宋体"/>
                <w:kern w:val="0"/>
                <w:sz w:val="24"/>
              </w:rPr>
              <w:t>　</w:t>
            </w:r>
          </w:p>
        </w:tc>
      </w:tr>
    </w:tbl>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932E3"/>
    <w:rsid w:val="7E29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2021-07-16T09:08:00Z</dcterms:created>
  <dc:creator>白开水</dc:creator>
  <cp:lastModifiedBy>白开水</cp:lastModifiedBy>
  <dcterms:modified xsi:type="dcterms:W3CDTF">2021-07-16T09:09:15Z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A990DDA690E24E7EB0E3487898D507B7</vt:lpwstr>
  </property>
</Properties>
</file>