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0FF" w:rsidRDefault="00EA60FF" w:rsidP="00EA60FF">
      <w:pPr>
        <w:rPr>
          <w:rFonts w:ascii="黑体" w:eastAsia="黑体" w:hAnsi="黑体"/>
          <w:bCs/>
          <w:sz w:val="30"/>
          <w:szCs w:val="30"/>
        </w:rPr>
      </w:pPr>
      <w:r>
        <w:rPr>
          <w:rFonts w:ascii="黑体" w:eastAsia="黑体" w:hAnsi="黑体" w:hint="eastAsia"/>
          <w:bCs/>
          <w:sz w:val="30"/>
          <w:szCs w:val="30"/>
        </w:rPr>
        <w:t>丁建宁近5年重要成果列表</w:t>
      </w:r>
    </w:p>
    <w:p w:rsidR="00EA60FF" w:rsidRDefault="00EA60FF" w:rsidP="00EA60FF">
      <w:pPr>
        <w:pStyle w:val="a5"/>
        <w:spacing w:line="330" w:lineRule="exact"/>
        <w:ind w:firstLine="428"/>
        <w:rPr>
          <w:rFonts w:ascii="仿宋_GB2312" w:eastAsia="仿宋_GB2312" w:hAnsi="Times New Roman"/>
          <w:spacing w:val="2"/>
          <w:sz w:val="24"/>
        </w:rPr>
      </w:pPr>
      <w:r>
        <w:rPr>
          <w:rFonts w:ascii="仿宋_GB2312" w:eastAsia="仿宋_GB2312" w:hAnsi="Times New Roman" w:hint="eastAsia"/>
          <w:spacing w:val="2"/>
          <w:sz w:val="24"/>
        </w:rPr>
        <w:t>(根据推荐领域，分别填写候选人获得的重要科技奖项，发明专利，代表性论文和著作，重大装备和工程相关重要成果，转化创业成果，重大科技类社会化公共服务产品等，按照上述顺序填写，总计不超过15项。</w:t>
      </w:r>
      <w:r>
        <w:rPr>
          <w:rFonts w:ascii="黑体" w:eastAsia="黑体" w:hAnsi="黑体" w:hint="eastAsia"/>
          <w:b/>
          <w:spacing w:val="2"/>
          <w:sz w:val="24"/>
        </w:rPr>
        <w:t>具体要求见填表说明</w:t>
      </w:r>
      <w:r>
        <w:rPr>
          <w:rFonts w:ascii="仿宋_GB2312" w:eastAsia="仿宋_GB2312" w:hAnsi="Times New Roman" w:hint="eastAsia"/>
          <w:spacing w:val="2"/>
          <w:sz w:val="24"/>
        </w:rPr>
        <w:t>)</w:t>
      </w:r>
    </w:p>
    <w:tbl>
      <w:tblPr>
        <w:tblW w:w="8633" w:type="dxa"/>
        <w:jc w:val="center"/>
        <w:tblBorders>
          <w:top w:val="single" w:sz="12" w:space="0" w:color="auto"/>
          <w:left w:val="single" w:sz="12" w:space="0" w:color="auto"/>
          <w:bottom w:val="single" w:sz="12" w:space="0" w:color="auto"/>
          <w:right w:val="single" w:sz="12" w:space="0" w:color="auto"/>
        </w:tblBorders>
        <w:tblLayout w:type="fixed"/>
        <w:tblLook w:val="04A0"/>
      </w:tblPr>
      <w:tblGrid>
        <w:gridCol w:w="790"/>
        <w:gridCol w:w="7843"/>
      </w:tblGrid>
      <w:tr w:rsidR="00EA60FF" w:rsidTr="00231311">
        <w:trPr>
          <w:trHeight w:val="474"/>
          <w:jc w:val="center"/>
        </w:trPr>
        <w:tc>
          <w:tcPr>
            <w:tcW w:w="790" w:type="dxa"/>
            <w:tcBorders>
              <w:top w:val="single" w:sz="4" w:space="0" w:color="auto"/>
              <w:left w:val="single" w:sz="4" w:space="0" w:color="auto"/>
              <w:bottom w:val="single" w:sz="4" w:space="0" w:color="auto"/>
              <w:right w:val="single" w:sz="4" w:space="0" w:color="auto"/>
            </w:tcBorders>
            <w:vAlign w:val="center"/>
          </w:tcPr>
          <w:p w:rsidR="00EA60FF" w:rsidRDefault="00EA60FF" w:rsidP="00231311">
            <w:pPr>
              <w:spacing w:line="400" w:lineRule="exact"/>
              <w:jc w:val="center"/>
              <w:rPr>
                <w:rFonts w:eastAsia="仿宋_GB2312"/>
                <w:sz w:val="28"/>
              </w:rPr>
            </w:pPr>
            <w:r>
              <w:rPr>
                <w:rFonts w:eastAsia="仿宋_GB2312" w:hint="eastAsia"/>
                <w:sz w:val="28"/>
              </w:rPr>
              <w:t>序号</w:t>
            </w:r>
          </w:p>
        </w:tc>
        <w:tc>
          <w:tcPr>
            <w:tcW w:w="7843" w:type="dxa"/>
            <w:tcBorders>
              <w:top w:val="single" w:sz="4" w:space="0" w:color="auto"/>
              <w:left w:val="single" w:sz="4" w:space="0" w:color="auto"/>
              <w:bottom w:val="single" w:sz="4" w:space="0" w:color="auto"/>
              <w:right w:val="single" w:sz="4" w:space="0" w:color="auto"/>
            </w:tcBorders>
            <w:vAlign w:val="center"/>
          </w:tcPr>
          <w:p w:rsidR="00EA60FF" w:rsidRDefault="00EA60FF" w:rsidP="00231311">
            <w:pPr>
              <w:spacing w:line="400" w:lineRule="exact"/>
              <w:jc w:val="center"/>
              <w:rPr>
                <w:rFonts w:eastAsia="仿宋_GB2312"/>
                <w:sz w:val="28"/>
              </w:rPr>
            </w:pPr>
            <w:r>
              <w:rPr>
                <w:rFonts w:eastAsia="仿宋_GB2312" w:hint="eastAsia"/>
                <w:sz w:val="28"/>
              </w:rPr>
              <w:t>基本信息</w:t>
            </w:r>
          </w:p>
        </w:tc>
      </w:tr>
      <w:tr w:rsidR="00EA60FF" w:rsidTr="00231311">
        <w:trPr>
          <w:trHeight w:val="276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spacing w:val="-14"/>
                <w:sz w:val="28"/>
              </w:rPr>
            </w:pPr>
            <w:r>
              <w:rPr>
                <w:rFonts w:eastAsia="仿宋" w:hint="eastAsia"/>
                <w:b/>
                <w:bCs/>
                <w:sz w:val="28"/>
                <w:szCs w:val="28"/>
              </w:rPr>
              <w:t>成果名称：</w:t>
            </w:r>
            <w:r>
              <w:rPr>
                <w:rFonts w:eastAsia="仿宋"/>
                <w:spacing w:val="-14"/>
                <w:sz w:val="28"/>
                <w:szCs w:val="28"/>
              </w:rPr>
              <w:t>多晶硅冷氢化生产核心专用加热合成反应器成套工艺装备</w:t>
            </w:r>
          </w:p>
          <w:p w:rsidR="00EA60FF" w:rsidRDefault="00EA60FF" w:rsidP="00231311">
            <w:pPr>
              <w:spacing w:line="400" w:lineRule="exact"/>
              <w:rPr>
                <w:rFonts w:eastAsia="仿宋"/>
                <w:sz w:val="28"/>
              </w:rPr>
            </w:pPr>
            <w:r>
              <w:rPr>
                <w:rFonts w:eastAsia="仿宋" w:hint="eastAsia"/>
                <w:b/>
                <w:bCs/>
                <w:sz w:val="28"/>
              </w:rPr>
              <w:t>类别名称</w:t>
            </w:r>
            <w:r>
              <w:rPr>
                <w:rFonts w:eastAsia="仿宋" w:hint="eastAsia"/>
                <w:sz w:val="28"/>
              </w:rPr>
              <w:t>：</w:t>
            </w:r>
            <w:r>
              <w:rPr>
                <w:rFonts w:eastAsia="仿宋"/>
                <w:sz w:val="28"/>
              </w:rPr>
              <w:t>国家科学技术进步</w:t>
            </w:r>
            <w:r>
              <w:rPr>
                <w:rFonts w:eastAsia="仿宋" w:hint="eastAsia"/>
                <w:sz w:val="28"/>
              </w:rPr>
              <w:t>奖</w:t>
            </w:r>
          </w:p>
          <w:p w:rsidR="00EA60FF" w:rsidRDefault="00EA60FF" w:rsidP="00231311">
            <w:pPr>
              <w:spacing w:line="400" w:lineRule="exact"/>
              <w:rPr>
                <w:rFonts w:eastAsia="仿宋"/>
                <w:sz w:val="28"/>
              </w:rPr>
            </w:pPr>
            <w:r>
              <w:rPr>
                <w:rFonts w:eastAsia="仿宋" w:hint="eastAsia"/>
                <w:b/>
                <w:bCs/>
                <w:sz w:val="28"/>
              </w:rPr>
              <w:t>获奖等级</w:t>
            </w:r>
            <w:r>
              <w:rPr>
                <w:rFonts w:eastAsia="仿宋" w:hint="eastAsia"/>
                <w:sz w:val="28"/>
              </w:rPr>
              <w:t>：</w:t>
            </w:r>
            <w:r>
              <w:rPr>
                <w:rFonts w:eastAsia="仿宋"/>
                <w:sz w:val="28"/>
              </w:rPr>
              <w:t>二等奖</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w:t>
            </w:r>
            <w:r>
              <w:rPr>
                <w:rFonts w:eastAsia="仿宋"/>
                <w:sz w:val="28"/>
              </w:rPr>
              <w:t>排名第一</w:t>
            </w:r>
          </w:p>
          <w:p w:rsidR="00EA60FF" w:rsidRDefault="00EA60FF" w:rsidP="00231311">
            <w:pPr>
              <w:spacing w:line="400" w:lineRule="exact"/>
              <w:rPr>
                <w:rFonts w:eastAsia="仿宋"/>
                <w:sz w:val="28"/>
              </w:rPr>
            </w:pPr>
            <w:r>
              <w:rPr>
                <w:rFonts w:eastAsia="仿宋" w:hint="eastAsia"/>
                <w:b/>
                <w:bCs/>
                <w:sz w:val="28"/>
              </w:rPr>
              <w:t>获奖</w:t>
            </w:r>
            <w:r>
              <w:rPr>
                <w:rFonts w:eastAsia="仿宋"/>
                <w:b/>
                <w:bCs/>
                <w:sz w:val="28"/>
              </w:rPr>
              <w:t>年份</w:t>
            </w:r>
            <w:r>
              <w:rPr>
                <w:rFonts w:eastAsia="仿宋"/>
                <w:sz w:val="28"/>
              </w:rPr>
              <w:t>：</w:t>
            </w:r>
            <w:r>
              <w:rPr>
                <w:rFonts w:eastAsia="仿宋"/>
                <w:sz w:val="28"/>
              </w:rPr>
              <w:t>2012</w:t>
            </w:r>
            <w:r>
              <w:rPr>
                <w:rFonts w:eastAsia="仿宋"/>
                <w:sz w:val="28"/>
              </w:rPr>
              <w:t>年</w:t>
            </w:r>
          </w:p>
          <w:p w:rsidR="00EA60FF" w:rsidRDefault="00EA60FF" w:rsidP="00231311">
            <w:pPr>
              <w:spacing w:line="400" w:lineRule="exact"/>
              <w:rPr>
                <w:rFonts w:eastAsia="仿宋"/>
                <w:sz w:val="28"/>
              </w:rPr>
            </w:pPr>
            <w:r>
              <w:rPr>
                <w:rFonts w:eastAsia="仿宋"/>
                <w:b/>
                <w:bCs/>
                <w:sz w:val="28"/>
              </w:rPr>
              <w:t>证书</w:t>
            </w:r>
            <w:r>
              <w:rPr>
                <w:rFonts w:eastAsia="仿宋" w:hint="eastAsia"/>
                <w:b/>
                <w:bCs/>
                <w:sz w:val="28"/>
              </w:rPr>
              <w:t>号码</w:t>
            </w:r>
            <w:r>
              <w:rPr>
                <w:rFonts w:eastAsia="仿宋"/>
                <w:sz w:val="28"/>
              </w:rPr>
              <w:t>：</w:t>
            </w:r>
            <w:r>
              <w:rPr>
                <w:rFonts w:eastAsia="仿宋"/>
                <w:sz w:val="28"/>
              </w:rPr>
              <w:t>2012-J-213-2-04-R01</w:t>
            </w:r>
          </w:p>
          <w:p w:rsidR="00EA60FF" w:rsidRDefault="00EA60FF" w:rsidP="00231311">
            <w:pPr>
              <w:spacing w:line="400" w:lineRule="exact"/>
              <w:rPr>
                <w:rFonts w:eastAsia="仿宋"/>
                <w:sz w:val="28"/>
              </w:rPr>
            </w:pPr>
            <w:r>
              <w:rPr>
                <w:rFonts w:eastAsia="仿宋" w:hint="eastAsia"/>
                <w:b/>
                <w:bCs/>
                <w:sz w:val="28"/>
              </w:rPr>
              <w:t>主要完成人</w:t>
            </w:r>
            <w:r>
              <w:rPr>
                <w:rFonts w:eastAsia="仿宋"/>
                <w:b/>
                <w:bCs/>
                <w:sz w:val="28"/>
              </w:rPr>
              <w:t>：</w:t>
            </w:r>
            <w:r>
              <w:rPr>
                <w:rFonts w:eastAsia="仿宋"/>
                <w:sz w:val="28"/>
              </w:rPr>
              <w:t>丁建宁</w:t>
            </w:r>
            <w:r>
              <w:rPr>
                <w:rFonts w:eastAsia="仿宋"/>
                <w:sz w:val="28"/>
              </w:rPr>
              <w:t>,</w:t>
            </w:r>
            <w:r>
              <w:rPr>
                <w:rFonts w:eastAsia="仿宋"/>
                <w:sz w:val="28"/>
              </w:rPr>
              <w:t>谭克</w:t>
            </w:r>
            <w:r>
              <w:rPr>
                <w:rFonts w:eastAsia="仿宋"/>
                <w:sz w:val="28"/>
              </w:rPr>
              <w:t>,</w:t>
            </w:r>
            <w:r>
              <w:rPr>
                <w:rFonts w:eastAsia="仿宋"/>
                <w:sz w:val="28"/>
              </w:rPr>
              <w:t>董国俊</w:t>
            </w:r>
            <w:r>
              <w:rPr>
                <w:rFonts w:eastAsia="仿宋"/>
                <w:sz w:val="28"/>
              </w:rPr>
              <w:t>,</w:t>
            </w:r>
            <w:r>
              <w:rPr>
                <w:rFonts w:eastAsia="仿宋"/>
                <w:sz w:val="28"/>
              </w:rPr>
              <w:t>王树立</w:t>
            </w:r>
            <w:r>
              <w:rPr>
                <w:rFonts w:eastAsia="仿宋"/>
                <w:sz w:val="28"/>
              </w:rPr>
              <w:t>,</w:t>
            </w:r>
            <w:r>
              <w:rPr>
                <w:rFonts w:eastAsia="仿宋"/>
                <w:sz w:val="28"/>
              </w:rPr>
              <w:t>华同曙</w:t>
            </w:r>
            <w:r>
              <w:rPr>
                <w:rFonts w:eastAsia="仿宋"/>
                <w:sz w:val="28"/>
              </w:rPr>
              <w:t>,</w:t>
            </w:r>
            <w:r>
              <w:rPr>
                <w:rFonts w:eastAsia="仿宋"/>
                <w:sz w:val="28"/>
              </w:rPr>
              <w:t>袁宁一</w:t>
            </w:r>
            <w:r>
              <w:rPr>
                <w:rFonts w:eastAsia="仿宋" w:hint="eastAsia"/>
                <w:sz w:val="28"/>
              </w:rPr>
              <w:t>等</w:t>
            </w:r>
            <w:r>
              <w:rPr>
                <w:rFonts w:eastAsia="仿宋"/>
                <w:sz w:val="28"/>
              </w:rPr>
              <w:t>。</w:t>
            </w:r>
          </w:p>
        </w:tc>
      </w:tr>
      <w:tr w:rsidR="00EA60FF" w:rsidTr="00231311">
        <w:trPr>
          <w:trHeight w:val="2794"/>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spacing w:val="-14"/>
                <w:sz w:val="28"/>
              </w:rPr>
            </w:pPr>
            <w:r>
              <w:rPr>
                <w:rFonts w:eastAsia="仿宋" w:hint="eastAsia"/>
                <w:b/>
                <w:bCs/>
                <w:sz w:val="28"/>
                <w:szCs w:val="28"/>
              </w:rPr>
              <w:t>成果名称：</w:t>
            </w:r>
            <w:r>
              <w:rPr>
                <w:rFonts w:eastAsia="仿宋"/>
                <w:sz w:val="28"/>
              </w:rPr>
              <w:t>多层次人才协同培养模式的研究与实践</w:t>
            </w:r>
            <w:r>
              <w:rPr>
                <w:rFonts w:eastAsia="仿宋"/>
                <w:sz w:val="28"/>
              </w:rPr>
              <w:t>—</w:t>
            </w:r>
            <w:r>
              <w:rPr>
                <w:rFonts w:eastAsia="仿宋"/>
                <w:sz w:val="28"/>
              </w:rPr>
              <w:t>过程装备与控制工程国家特色专业建设示范</w:t>
            </w:r>
          </w:p>
          <w:p w:rsidR="00EA60FF" w:rsidRDefault="00EA60FF" w:rsidP="00231311">
            <w:pPr>
              <w:spacing w:line="400" w:lineRule="exact"/>
              <w:rPr>
                <w:rFonts w:eastAsia="仿宋"/>
                <w:sz w:val="28"/>
              </w:rPr>
            </w:pPr>
            <w:r>
              <w:rPr>
                <w:rFonts w:eastAsia="仿宋" w:hint="eastAsia"/>
                <w:b/>
                <w:bCs/>
                <w:sz w:val="28"/>
              </w:rPr>
              <w:t>类别名称</w:t>
            </w:r>
            <w:r>
              <w:rPr>
                <w:rFonts w:eastAsia="仿宋" w:hint="eastAsia"/>
                <w:sz w:val="28"/>
              </w:rPr>
              <w:t>：</w:t>
            </w:r>
            <w:r>
              <w:rPr>
                <w:rFonts w:eastAsia="仿宋"/>
                <w:sz w:val="28"/>
              </w:rPr>
              <w:t>江苏省教学成果奖（高等教育类）</w:t>
            </w:r>
          </w:p>
          <w:p w:rsidR="00EA60FF" w:rsidRDefault="00EA60FF" w:rsidP="00231311">
            <w:pPr>
              <w:spacing w:line="400" w:lineRule="exact"/>
              <w:rPr>
                <w:rFonts w:eastAsia="仿宋"/>
                <w:sz w:val="28"/>
              </w:rPr>
            </w:pPr>
            <w:r>
              <w:rPr>
                <w:rFonts w:eastAsia="仿宋" w:hint="eastAsia"/>
                <w:b/>
                <w:bCs/>
                <w:sz w:val="28"/>
              </w:rPr>
              <w:t>获奖等级</w:t>
            </w:r>
            <w:r>
              <w:rPr>
                <w:rFonts w:eastAsia="仿宋" w:hint="eastAsia"/>
                <w:sz w:val="28"/>
              </w:rPr>
              <w:t>：</w:t>
            </w:r>
            <w:r>
              <w:rPr>
                <w:rFonts w:eastAsia="仿宋"/>
                <w:sz w:val="28"/>
              </w:rPr>
              <w:t>二等奖</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w:t>
            </w:r>
            <w:r>
              <w:rPr>
                <w:rFonts w:eastAsia="仿宋"/>
                <w:sz w:val="28"/>
              </w:rPr>
              <w:t>排名第一</w:t>
            </w:r>
          </w:p>
          <w:p w:rsidR="00EA60FF" w:rsidRDefault="00EA60FF" w:rsidP="00231311">
            <w:pPr>
              <w:spacing w:line="400" w:lineRule="exact"/>
              <w:rPr>
                <w:rFonts w:eastAsia="仿宋"/>
                <w:sz w:val="28"/>
              </w:rPr>
            </w:pPr>
            <w:r>
              <w:rPr>
                <w:rFonts w:eastAsia="仿宋" w:hint="eastAsia"/>
                <w:b/>
                <w:bCs/>
                <w:sz w:val="28"/>
              </w:rPr>
              <w:t>获奖</w:t>
            </w:r>
            <w:r>
              <w:rPr>
                <w:rFonts w:eastAsia="仿宋"/>
                <w:b/>
                <w:bCs/>
                <w:sz w:val="28"/>
              </w:rPr>
              <w:t>年份</w:t>
            </w:r>
            <w:r>
              <w:rPr>
                <w:rFonts w:eastAsia="仿宋"/>
                <w:sz w:val="28"/>
              </w:rPr>
              <w:t>：</w:t>
            </w:r>
            <w:r>
              <w:rPr>
                <w:rFonts w:eastAsia="仿宋"/>
                <w:sz w:val="28"/>
              </w:rPr>
              <w:t>2013</w:t>
            </w:r>
            <w:r>
              <w:rPr>
                <w:rFonts w:eastAsia="仿宋"/>
                <w:sz w:val="28"/>
              </w:rPr>
              <w:t>年</w:t>
            </w:r>
          </w:p>
          <w:p w:rsidR="00EA60FF" w:rsidRDefault="00EA60FF" w:rsidP="00231311">
            <w:pPr>
              <w:spacing w:line="400" w:lineRule="exact"/>
              <w:rPr>
                <w:rFonts w:eastAsia="仿宋"/>
                <w:sz w:val="28"/>
              </w:rPr>
            </w:pPr>
            <w:r>
              <w:rPr>
                <w:rFonts w:eastAsia="仿宋" w:hint="eastAsia"/>
                <w:b/>
                <w:bCs/>
                <w:sz w:val="28"/>
              </w:rPr>
              <w:t>主要完成人</w:t>
            </w:r>
            <w:r>
              <w:rPr>
                <w:rFonts w:eastAsia="仿宋"/>
                <w:b/>
                <w:bCs/>
                <w:sz w:val="28"/>
              </w:rPr>
              <w:t>：</w:t>
            </w:r>
            <w:r>
              <w:rPr>
                <w:rFonts w:eastAsia="仿宋"/>
                <w:sz w:val="28"/>
              </w:rPr>
              <w:t>丁建宁</w:t>
            </w:r>
            <w:r>
              <w:rPr>
                <w:rFonts w:eastAsia="仿宋" w:hint="eastAsia"/>
                <w:sz w:val="28"/>
              </w:rPr>
              <w:t>,</w:t>
            </w:r>
            <w:r>
              <w:rPr>
                <w:rFonts w:eastAsia="仿宋"/>
                <w:sz w:val="28"/>
              </w:rPr>
              <w:t>裴俊峰</w:t>
            </w:r>
            <w:r>
              <w:rPr>
                <w:rFonts w:eastAsia="仿宋" w:hint="eastAsia"/>
                <w:sz w:val="28"/>
              </w:rPr>
              <w:t>,</w:t>
            </w:r>
            <w:r>
              <w:rPr>
                <w:rFonts w:eastAsia="仿宋"/>
                <w:sz w:val="28"/>
              </w:rPr>
              <w:t>潘剑波</w:t>
            </w:r>
            <w:r>
              <w:rPr>
                <w:rFonts w:eastAsia="仿宋" w:hint="eastAsia"/>
                <w:sz w:val="28"/>
              </w:rPr>
              <w:t>,</w:t>
            </w:r>
            <w:r>
              <w:rPr>
                <w:rFonts w:eastAsia="仿宋"/>
                <w:sz w:val="28"/>
              </w:rPr>
              <w:t>刘雪东</w:t>
            </w:r>
            <w:r>
              <w:rPr>
                <w:rFonts w:eastAsia="仿宋" w:hint="eastAsia"/>
                <w:sz w:val="28"/>
              </w:rPr>
              <w:t>,</w:t>
            </w:r>
            <w:r>
              <w:rPr>
                <w:rFonts w:eastAsia="仿宋"/>
                <w:sz w:val="28"/>
              </w:rPr>
              <w:t>袁惠新</w:t>
            </w:r>
            <w:r>
              <w:rPr>
                <w:rFonts w:eastAsia="仿宋" w:hint="eastAsia"/>
                <w:sz w:val="28"/>
              </w:rPr>
              <w:t>,</w:t>
            </w:r>
            <w:r>
              <w:rPr>
                <w:rFonts w:eastAsia="仿宋"/>
                <w:sz w:val="28"/>
              </w:rPr>
              <w:t>高光藩</w:t>
            </w:r>
            <w:r>
              <w:rPr>
                <w:rFonts w:eastAsia="仿宋" w:hint="eastAsia"/>
                <w:sz w:val="28"/>
              </w:rPr>
              <w:t>等</w:t>
            </w:r>
            <w:r>
              <w:rPr>
                <w:rFonts w:eastAsia="仿宋"/>
                <w:sz w:val="28"/>
              </w:rPr>
              <w:t>。</w:t>
            </w:r>
          </w:p>
        </w:tc>
      </w:tr>
      <w:tr w:rsidR="00EA60FF" w:rsidTr="00231311">
        <w:trPr>
          <w:trHeight w:val="282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spacing w:val="-14"/>
                <w:sz w:val="28"/>
              </w:rPr>
            </w:pPr>
            <w:r>
              <w:rPr>
                <w:rFonts w:eastAsia="仿宋" w:hint="eastAsia"/>
                <w:b/>
                <w:bCs/>
                <w:sz w:val="28"/>
                <w:szCs w:val="28"/>
              </w:rPr>
              <w:t>成果名称：</w:t>
            </w:r>
            <w:r>
              <w:rPr>
                <w:rFonts w:eastAsia="仿宋"/>
                <w:sz w:val="28"/>
              </w:rPr>
              <w:t>基于</w:t>
            </w:r>
            <w:r>
              <w:rPr>
                <w:rFonts w:eastAsia="仿宋"/>
                <w:sz w:val="28"/>
              </w:rPr>
              <w:t>MEMS</w:t>
            </w:r>
            <w:r>
              <w:rPr>
                <w:rFonts w:eastAsia="仿宋"/>
                <w:sz w:val="28"/>
              </w:rPr>
              <w:t>技术的微型动态压阻压力传感器</w:t>
            </w:r>
          </w:p>
          <w:p w:rsidR="00EA60FF" w:rsidRDefault="00EA60FF" w:rsidP="00231311">
            <w:pPr>
              <w:spacing w:line="400" w:lineRule="exact"/>
              <w:rPr>
                <w:rFonts w:eastAsia="仿宋"/>
                <w:sz w:val="28"/>
              </w:rPr>
            </w:pPr>
            <w:r>
              <w:rPr>
                <w:rFonts w:eastAsia="仿宋" w:hint="eastAsia"/>
                <w:b/>
                <w:bCs/>
                <w:sz w:val="28"/>
              </w:rPr>
              <w:t>类别名称</w:t>
            </w:r>
            <w:r>
              <w:rPr>
                <w:rFonts w:eastAsia="仿宋" w:hint="eastAsia"/>
                <w:sz w:val="28"/>
              </w:rPr>
              <w:t>：</w:t>
            </w:r>
            <w:r>
              <w:rPr>
                <w:rFonts w:eastAsia="仿宋"/>
                <w:sz w:val="28"/>
              </w:rPr>
              <w:t>中国机械工业科学技术奖</w:t>
            </w:r>
          </w:p>
          <w:p w:rsidR="00EA60FF" w:rsidRDefault="00EA60FF" w:rsidP="00231311">
            <w:pPr>
              <w:spacing w:line="400" w:lineRule="exact"/>
              <w:rPr>
                <w:rFonts w:eastAsia="仿宋"/>
                <w:sz w:val="28"/>
              </w:rPr>
            </w:pPr>
            <w:r>
              <w:rPr>
                <w:rFonts w:eastAsia="仿宋" w:hint="eastAsia"/>
                <w:b/>
                <w:bCs/>
                <w:sz w:val="28"/>
              </w:rPr>
              <w:t>获奖等级</w:t>
            </w:r>
            <w:r>
              <w:rPr>
                <w:rFonts w:eastAsia="仿宋" w:hint="eastAsia"/>
                <w:sz w:val="28"/>
              </w:rPr>
              <w:t>：</w:t>
            </w:r>
            <w:r>
              <w:rPr>
                <w:rFonts w:eastAsia="仿宋"/>
                <w:sz w:val="28"/>
              </w:rPr>
              <w:t>二等奖</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w:t>
            </w:r>
            <w:r>
              <w:rPr>
                <w:rFonts w:eastAsia="仿宋"/>
                <w:sz w:val="28"/>
              </w:rPr>
              <w:t>排名第一</w:t>
            </w:r>
          </w:p>
          <w:p w:rsidR="00EA60FF" w:rsidRDefault="00EA60FF" w:rsidP="00231311">
            <w:pPr>
              <w:spacing w:line="400" w:lineRule="exact"/>
              <w:rPr>
                <w:rFonts w:eastAsia="仿宋"/>
                <w:sz w:val="28"/>
              </w:rPr>
            </w:pPr>
            <w:r>
              <w:rPr>
                <w:rFonts w:eastAsia="仿宋" w:hint="eastAsia"/>
                <w:b/>
                <w:bCs/>
                <w:sz w:val="28"/>
              </w:rPr>
              <w:t>获奖</w:t>
            </w:r>
            <w:r>
              <w:rPr>
                <w:rFonts w:eastAsia="仿宋"/>
                <w:b/>
                <w:bCs/>
                <w:sz w:val="28"/>
              </w:rPr>
              <w:t>年份</w:t>
            </w:r>
            <w:r>
              <w:rPr>
                <w:rFonts w:eastAsia="仿宋"/>
                <w:sz w:val="28"/>
              </w:rPr>
              <w:t>：</w:t>
            </w:r>
            <w:r>
              <w:rPr>
                <w:rFonts w:eastAsia="仿宋"/>
                <w:sz w:val="28"/>
              </w:rPr>
              <w:t>2011</w:t>
            </w:r>
            <w:r>
              <w:rPr>
                <w:rFonts w:eastAsia="仿宋"/>
                <w:sz w:val="28"/>
              </w:rPr>
              <w:t>年</w:t>
            </w:r>
          </w:p>
          <w:p w:rsidR="00EA60FF" w:rsidRDefault="00EA60FF" w:rsidP="00231311">
            <w:pPr>
              <w:spacing w:line="400" w:lineRule="exact"/>
              <w:rPr>
                <w:rFonts w:eastAsia="仿宋"/>
                <w:sz w:val="28"/>
              </w:rPr>
            </w:pPr>
            <w:r>
              <w:rPr>
                <w:rFonts w:eastAsia="仿宋"/>
                <w:b/>
                <w:bCs/>
                <w:sz w:val="28"/>
              </w:rPr>
              <w:t>证书</w:t>
            </w:r>
            <w:r>
              <w:rPr>
                <w:rFonts w:eastAsia="仿宋" w:hint="eastAsia"/>
                <w:b/>
                <w:bCs/>
                <w:sz w:val="28"/>
              </w:rPr>
              <w:t>号码</w:t>
            </w:r>
            <w:r>
              <w:rPr>
                <w:rFonts w:eastAsia="仿宋"/>
                <w:sz w:val="28"/>
              </w:rPr>
              <w:t>：</w:t>
            </w:r>
            <w:r>
              <w:rPr>
                <w:rFonts w:eastAsia="仿宋"/>
                <w:sz w:val="28"/>
              </w:rPr>
              <w:t>R1103024-01</w:t>
            </w:r>
          </w:p>
          <w:p w:rsidR="00EA60FF" w:rsidRDefault="00EA60FF" w:rsidP="00231311">
            <w:pPr>
              <w:spacing w:line="400" w:lineRule="exact"/>
              <w:rPr>
                <w:rFonts w:eastAsia="仿宋"/>
                <w:sz w:val="28"/>
              </w:rPr>
            </w:pPr>
            <w:r>
              <w:rPr>
                <w:rFonts w:eastAsia="仿宋" w:hint="eastAsia"/>
                <w:b/>
                <w:bCs/>
                <w:sz w:val="28"/>
              </w:rPr>
              <w:t>主要完成人</w:t>
            </w:r>
            <w:r>
              <w:rPr>
                <w:rFonts w:eastAsia="仿宋"/>
                <w:b/>
                <w:bCs/>
                <w:sz w:val="28"/>
              </w:rPr>
              <w:t>：</w:t>
            </w:r>
            <w:r>
              <w:rPr>
                <w:rFonts w:eastAsia="仿宋"/>
                <w:sz w:val="28"/>
              </w:rPr>
              <w:t>丁建宁</w:t>
            </w:r>
            <w:r>
              <w:rPr>
                <w:rFonts w:eastAsia="仿宋" w:hint="eastAsia"/>
                <w:sz w:val="28"/>
              </w:rPr>
              <w:t>,</w:t>
            </w:r>
            <w:r>
              <w:rPr>
                <w:rFonts w:eastAsia="仿宋"/>
                <w:sz w:val="28"/>
              </w:rPr>
              <w:t>王文襄</w:t>
            </w:r>
            <w:r>
              <w:rPr>
                <w:rFonts w:eastAsia="仿宋" w:hint="eastAsia"/>
                <w:sz w:val="28"/>
              </w:rPr>
              <w:t>,</w:t>
            </w:r>
            <w:r>
              <w:rPr>
                <w:rFonts w:eastAsia="仿宋"/>
                <w:sz w:val="28"/>
              </w:rPr>
              <w:t>王冰</w:t>
            </w:r>
            <w:r>
              <w:rPr>
                <w:rFonts w:eastAsia="仿宋" w:hint="eastAsia"/>
                <w:sz w:val="28"/>
              </w:rPr>
              <w:t>,</w:t>
            </w:r>
            <w:r>
              <w:rPr>
                <w:rFonts w:eastAsia="仿宋"/>
                <w:sz w:val="28"/>
              </w:rPr>
              <w:t>坎标</w:t>
            </w:r>
            <w:r>
              <w:rPr>
                <w:rFonts w:eastAsia="仿宋" w:hint="eastAsia"/>
                <w:sz w:val="28"/>
              </w:rPr>
              <w:t>,</w:t>
            </w:r>
            <w:r>
              <w:rPr>
                <w:rFonts w:eastAsia="仿宋"/>
                <w:sz w:val="28"/>
              </w:rPr>
              <w:t>程广贵</w:t>
            </w:r>
            <w:r>
              <w:rPr>
                <w:rFonts w:eastAsia="仿宋" w:hint="eastAsia"/>
                <w:sz w:val="28"/>
              </w:rPr>
              <w:t>,</w:t>
            </w:r>
            <w:r>
              <w:rPr>
                <w:rFonts w:eastAsia="仿宋"/>
                <w:sz w:val="28"/>
              </w:rPr>
              <w:t>王权</w:t>
            </w:r>
            <w:r>
              <w:rPr>
                <w:rFonts w:eastAsia="仿宋" w:hint="eastAsia"/>
                <w:sz w:val="28"/>
              </w:rPr>
              <w:t>,</w:t>
            </w:r>
            <w:r>
              <w:rPr>
                <w:rFonts w:eastAsia="仿宋"/>
                <w:sz w:val="28"/>
              </w:rPr>
              <w:t>袁宁一</w:t>
            </w:r>
            <w:r>
              <w:rPr>
                <w:rFonts w:eastAsia="仿宋" w:hint="eastAsia"/>
                <w:sz w:val="28"/>
              </w:rPr>
              <w:t>等。</w:t>
            </w:r>
          </w:p>
        </w:tc>
      </w:tr>
      <w:tr w:rsidR="00EA60FF" w:rsidTr="00231311">
        <w:trPr>
          <w:trHeight w:val="39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spacing w:val="-14"/>
                <w:sz w:val="28"/>
              </w:rPr>
            </w:pPr>
            <w:r>
              <w:rPr>
                <w:rFonts w:eastAsia="仿宋" w:hint="eastAsia"/>
                <w:b/>
                <w:bCs/>
                <w:sz w:val="28"/>
                <w:szCs w:val="28"/>
              </w:rPr>
              <w:t>成果名称：</w:t>
            </w:r>
            <w:r>
              <w:rPr>
                <w:rFonts w:eastAsia="仿宋"/>
                <w:sz w:val="28"/>
              </w:rPr>
              <w:t>超干密集填料工业电加热器系列产品的开发与应用</w:t>
            </w:r>
          </w:p>
          <w:p w:rsidR="00EA60FF" w:rsidRDefault="00EA60FF" w:rsidP="00231311">
            <w:pPr>
              <w:spacing w:line="400" w:lineRule="exact"/>
              <w:rPr>
                <w:rFonts w:eastAsia="仿宋"/>
                <w:sz w:val="28"/>
              </w:rPr>
            </w:pPr>
            <w:r>
              <w:rPr>
                <w:rFonts w:eastAsia="仿宋" w:hint="eastAsia"/>
                <w:b/>
                <w:bCs/>
                <w:sz w:val="28"/>
              </w:rPr>
              <w:t>类别名称</w:t>
            </w:r>
            <w:r>
              <w:rPr>
                <w:rFonts w:eastAsia="仿宋" w:hint="eastAsia"/>
                <w:sz w:val="28"/>
              </w:rPr>
              <w:t>：</w:t>
            </w:r>
            <w:r>
              <w:rPr>
                <w:rFonts w:eastAsia="仿宋"/>
                <w:sz w:val="28"/>
              </w:rPr>
              <w:t>中国石油和化学工业协会科技进步奖</w:t>
            </w:r>
          </w:p>
          <w:p w:rsidR="00EA60FF" w:rsidRDefault="00EA60FF" w:rsidP="00231311">
            <w:pPr>
              <w:spacing w:line="400" w:lineRule="exact"/>
              <w:rPr>
                <w:rFonts w:eastAsia="仿宋"/>
                <w:sz w:val="28"/>
              </w:rPr>
            </w:pPr>
            <w:r>
              <w:rPr>
                <w:rFonts w:eastAsia="仿宋" w:hint="eastAsia"/>
                <w:b/>
                <w:bCs/>
                <w:sz w:val="28"/>
              </w:rPr>
              <w:t>获奖等级</w:t>
            </w:r>
            <w:r>
              <w:rPr>
                <w:rFonts w:eastAsia="仿宋" w:hint="eastAsia"/>
                <w:sz w:val="28"/>
              </w:rPr>
              <w:t>：</w:t>
            </w:r>
            <w:r>
              <w:rPr>
                <w:rFonts w:eastAsia="仿宋"/>
                <w:sz w:val="28"/>
              </w:rPr>
              <w:t>一等奖</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w:t>
            </w:r>
            <w:r>
              <w:rPr>
                <w:rFonts w:eastAsia="仿宋"/>
                <w:sz w:val="28"/>
              </w:rPr>
              <w:t>排名第一</w:t>
            </w:r>
          </w:p>
          <w:p w:rsidR="00EA60FF" w:rsidRDefault="00EA60FF" w:rsidP="00231311">
            <w:pPr>
              <w:spacing w:line="400" w:lineRule="exact"/>
              <w:rPr>
                <w:rFonts w:eastAsia="仿宋"/>
                <w:sz w:val="28"/>
              </w:rPr>
            </w:pPr>
            <w:r>
              <w:rPr>
                <w:rFonts w:eastAsia="仿宋" w:hint="eastAsia"/>
                <w:b/>
                <w:bCs/>
                <w:sz w:val="28"/>
              </w:rPr>
              <w:t>获奖</w:t>
            </w:r>
            <w:r>
              <w:rPr>
                <w:rFonts w:eastAsia="仿宋"/>
                <w:b/>
                <w:bCs/>
                <w:sz w:val="28"/>
              </w:rPr>
              <w:t>年份</w:t>
            </w:r>
            <w:r>
              <w:rPr>
                <w:rFonts w:eastAsia="仿宋"/>
                <w:sz w:val="28"/>
              </w:rPr>
              <w:t>：</w:t>
            </w:r>
            <w:r>
              <w:rPr>
                <w:rFonts w:eastAsia="仿宋"/>
                <w:sz w:val="28"/>
              </w:rPr>
              <w:t>2009</w:t>
            </w:r>
            <w:r>
              <w:rPr>
                <w:rFonts w:eastAsia="仿宋"/>
                <w:sz w:val="28"/>
              </w:rPr>
              <w:t>年</w:t>
            </w:r>
          </w:p>
          <w:p w:rsidR="00EA60FF" w:rsidRDefault="00EA60FF" w:rsidP="00231311">
            <w:pPr>
              <w:spacing w:line="400" w:lineRule="exact"/>
              <w:rPr>
                <w:rFonts w:eastAsia="仿宋"/>
                <w:sz w:val="28"/>
              </w:rPr>
            </w:pPr>
            <w:r>
              <w:rPr>
                <w:rFonts w:eastAsia="仿宋"/>
                <w:b/>
                <w:bCs/>
                <w:sz w:val="28"/>
              </w:rPr>
              <w:t>证书</w:t>
            </w:r>
            <w:r>
              <w:rPr>
                <w:rFonts w:eastAsia="仿宋" w:hint="eastAsia"/>
                <w:b/>
                <w:bCs/>
                <w:sz w:val="28"/>
              </w:rPr>
              <w:t>号码</w:t>
            </w:r>
            <w:r>
              <w:rPr>
                <w:rFonts w:eastAsia="仿宋"/>
                <w:sz w:val="28"/>
              </w:rPr>
              <w:t>：</w:t>
            </w:r>
            <w:r>
              <w:rPr>
                <w:rFonts w:eastAsia="仿宋"/>
                <w:sz w:val="28"/>
              </w:rPr>
              <w:t>2009JBR0237-1-1</w:t>
            </w:r>
          </w:p>
          <w:p w:rsidR="00EA60FF" w:rsidRDefault="00EA60FF" w:rsidP="00231311">
            <w:pPr>
              <w:spacing w:line="400" w:lineRule="exact"/>
              <w:rPr>
                <w:rFonts w:eastAsia="仿宋"/>
                <w:sz w:val="28"/>
              </w:rPr>
            </w:pPr>
            <w:r>
              <w:rPr>
                <w:rFonts w:eastAsia="仿宋" w:hint="eastAsia"/>
                <w:b/>
                <w:bCs/>
                <w:sz w:val="28"/>
              </w:rPr>
              <w:t>主要完成人</w:t>
            </w:r>
            <w:r>
              <w:rPr>
                <w:rFonts w:eastAsia="仿宋"/>
                <w:b/>
                <w:bCs/>
                <w:sz w:val="28"/>
              </w:rPr>
              <w:t>：</w:t>
            </w:r>
            <w:r>
              <w:rPr>
                <w:rFonts w:eastAsia="仿宋"/>
                <w:sz w:val="28"/>
              </w:rPr>
              <w:t>丁建宁</w:t>
            </w:r>
            <w:r>
              <w:rPr>
                <w:rFonts w:eastAsia="仿宋" w:hint="eastAsia"/>
                <w:sz w:val="28"/>
              </w:rPr>
              <w:t>,</w:t>
            </w:r>
            <w:r>
              <w:rPr>
                <w:rFonts w:eastAsia="仿宋"/>
                <w:sz w:val="28"/>
              </w:rPr>
              <w:t>谭克</w:t>
            </w:r>
            <w:r>
              <w:rPr>
                <w:rFonts w:eastAsia="仿宋" w:hint="eastAsia"/>
                <w:sz w:val="28"/>
              </w:rPr>
              <w:t>,</w:t>
            </w:r>
            <w:r>
              <w:rPr>
                <w:rFonts w:eastAsia="仿宋"/>
                <w:sz w:val="28"/>
              </w:rPr>
              <w:t>华同曙</w:t>
            </w:r>
            <w:r>
              <w:rPr>
                <w:rFonts w:eastAsia="仿宋" w:hint="eastAsia"/>
                <w:sz w:val="28"/>
              </w:rPr>
              <w:t>,</w:t>
            </w:r>
            <w:r>
              <w:rPr>
                <w:rFonts w:eastAsia="仿宋"/>
                <w:sz w:val="28"/>
              </w:rPr>
              <w:t>李锦春</w:t>
            </w:r>
            <w:r>
              <w:rPr>
                <w:rFonts w:eastAsia="仿宋" w:hint="eastAsia"/>
                <w:sz w:val="28"/>
              </w:rPr>
              <w:t>,</w:t>
            </w:r>
            <w:r>
              <w:rPr>
                <w:rFonts w:eastAsia="仿宋"/>
                <w:sz w:val="28"/>
              </w:rPr>
              <w:t>袁宁一</w:t>
            </w:r>
            <w:r>
              <w:rPr>
                <w:rFonts w:eastAsia="仿宋" w:hint="eastAsia"/>
                <w:sz w:val="28"/>
              </w:rPr>
              <w:t>,</w:t>
            </w:r>
            <w:r>
              <w:rPr>
                <w:rFonts w:eastAsia="仿宋"/>
                <w:sz w:val="28"/>
              </w:rPr>
              <w:t>孔德军</w:t>
            </w:r>
            <w:r>
              <w:rPr>
                <w:rFonts w:eastAsia="仿宋" w:hint="eastAsia"/>
                <w:sz w:val="28"/>
              </w:rPr>
              <w:t>等</w:t>
            </w:r>
            <w:r>
              <w:rPr>
                <w:rFonts w:eastAsia="仿宋"/>
                <w:sz w:val="28"/>
              </w:rPr>
              <w:t>。</w:t>
            </w:r>
          </w:p>
        </w:tc>
      </w:tr>
      <w:tr w:rsidR="00EA60FF" w:rsidTr="00231311">
        <w:trPr>
          <w:trHeight w:val="2394"/>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b/>
                <w:bCs/>
                <w:sz w:val="28"/>
              </w:rPr>
            </w:pPr>
            <w:r>
              <w:rPr>
                <w:rFonts w:eastAsia="仿宋" w:hint="eastAsia"/>
                <w:b/>
                <w:bCs/>
                <w:sz w:val="28"/>
              </w:rPr>
              <w:t>专利名称：</w:t>
            </w:r>
            <w:r>
              <w:rPr>
                <w:rFonts w:eastAsia="仿宋"/>
                <w:sz w:val="28"/>
              </w:rPr>
              <w:t>一种氧化腐蚀去除硅纳米线太阳能电池表面缺陷层的方法</w:t>
            </w:r>
          </w:p>
          <w:p w:rsidR="00EA60FF" w:rsidRDefault="00EA60FF" w:rsidP="00231311">
            <w:pPr>
              <w:spacing w:line="400" w:lineRule="exact"/>
              <w:rPr>
                <w:rFonts w:eastAsia="仿宋"/>
                <w:b/>
                <w:bCs/>
                <w:sz w:val="28"/>
              </w:rPr>
            </w:pPr>
            <w:r>
              <w:rPr>
                <w:rFonts w:eastAsia="仿宋" w:hint="eastAsia"/>
                <w:b/>
                <w:bCs/>
                <w:sz w:val="28"/>
              </w:rPr>
              <w:t>批准年份：</w:t>
            </w:r>
            <w:r>
              <w:rPr>
                <w:rFonts w:eastAsia="仿宋"/>
                <w:sz w:val="28"/>
              </w:rPr>
              <w:t>2016.04.13</w:t>
            </w:r>
            <w:r>
              <w:rPr>
                <w:rFonts w:eastAsia="仿宋" w:hint="eastAsia"/>
                <w:sz w:val="28"/>
              </w:rPr>
              <w:t>（授权日）</w:t>
            </w:r>
          </w:p>
          <w:p w:rsidR="00EA60FF" w:rsidRDefault="00EA60FF" w:rsidP="00231311">
            <w:pPr>
              <w:spacing w:line="400" w:lineRule="exact"/>
              <w:rPr>
                <w:rFonts w:eastAsia="仿宋"/>
                <w:b/>
                <w:bCs/>
                <w:sz w:val="28"/>
              </w:rPr>
            </w:pPr>
            <w:r>
              <w:rPr>
                <w:rFonts w:eastAsia="仿宋" w:hint="eastAsia"/>
                <w:b/>
                <w:bCs/>
                <w:sz w:val="28"/>
              </w:rPr>
              <w:t>专利号：</w:t>
            </w:r>
            <w:r>
              <w:rPr>
                <w:rFonts w:eastAsia="仿宋"/>
                <w:sz w:val="28"/>
              </w:rPr>
              <w:t>ZL 201210508966.7</w:t>
            </w:r>
          </w:p>
          <w:p w:rsidR="00EA60FF" w:rsidRDefault="00EA60FF" w:rsidP="00231311">
            <w:pPr>
              <w:spacing w:line="400" w:lineRule="exact"/>
              <w:rPr>
                <w:rFonts w:eastAsia="仿宋"/>
                <w:b/>
                <w:bCs/>
                <w:sz w:val="28"/>
              </w:rPr>
            </w:pPr>
            <w:r>
              <w:rPr>
                <w:rFonts w:eastAsia="仿宋" w:hint="eastAsia"/>
                <w:b/>
                <w:bCs/>
                <w:sz w:val="28"/>
              </w:rPr>
              <w:t>发明人：</w:t>
            </w:r>
            <w:r>
              <w:rPr>
                <w:rFonts w:eastAsia="仿宋"/>
                <w:sz w:val="28"/>
              </w:rPr>
              <w:t>丁建宁，李坤堂，袁宁一，王秀琴，陆鹏飞</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排名第一</w:t>
            </w:r>
          </w:p>
        </w:tc>
      </w:tr>
      <w:tr w:rsidR="00EA60FF" w:rsidTr="00231311">
        <w:trPr>
          <w:trHeight w:val="2004"/>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b/>
                <w:bCs/>
                <w:sz w:val="28"/>
              </w:rPr>
            </w:pPr>
            <w:r>
              <w:rPr>
                <w:rFonts w:eastAsia="仿宋" w:hint="eastAsia"/>
                <w:b/>
                <w:bCs/>
                <w:sz w:val="28"/>
              </w:rPr>
              <w:t>专利名称：</w:t>
            </w:r>
            <w:r>
              <w:rPr>
                <w:rFonts w:eastAsia="仿宋"/>
                <w:sz w:val="28"/>
              </w:rPr>
              <w:t>一种量子点染料敏化太阳能电池及其制备方法</w:t>
            </w:r>
          </w:p>
          <w:p w:rsidR="00EA60FF" w:rsidRDefault="00EA60FF" w:rsidP="00231311">
            <w:pPr>
              <w:spacing w:line="400" w:lineRule="exact"/>
              <w:rPr>
                <w:rFonts w:eastAsia="仿宋"/>
                <w:b/>
                <w:bCs/>
                <w:sz w:val="28"/>
              </w:rPr>
            </w:pPr>
            <w:r>
              <w:rPr>
                <w:rFonts w:eastAsia="仿宋" w:hint="eastAsia"/>
                <w:b/>
                <w:bCs/>
                <w:sz w:val="28"/>
              </w:rPr>
              <w:t>批准年份：</w:t>
            </w:r>
            <w:r>
              <w:rPr>
                <w:rFonts w:eastAsia="仿宋"/>
                <w:sz w:val="28"/>
              </w:rPr>
              <w:t>2016.04.13</w:t>
            </w:r>
            <w:r>
              <w:rPr>
                <w:rFonts w:eastAsia="仿宋" w:hint="eastAsia"/>
                <w:sz w:val="28"/>
              </w:rPr>
              <w:t>（</w:t>
            </w:r>
            <w:r>
              <w:rPr>
                <w:rFonts w:eastAsia="仿宋"/>
                <w:sz w:val="28"/>
              </w:rPr>
              <w:t>授权日</w:t>
            </w:r>
            <w:r>
              <w:rPr>
                <w:rFonts w:eastAsia="仿宋" w:hint="eastAsia"/>
                <w:sz w:val="28"/>
              </w:rPr>
              <w:t>）</w:t>
            </w:r>
          </w:p>
          <w:p w:rsidR="00EA60FF" w:rsidRDefault="00EA60FF" w:rsidP="00231311">
            <w:pPr>
              <w:spacing w:line="400" w:lineRule="exact"/>
              <w:rPr>
                <w:rFonts w:eastAsia="仿宋"/>
                <w:b/>
                <w:bCs/>
                <w:sz w:val="28"/>
              </w:rPr>
            </w:pPr>
            <w:r>
              <w:rPr>
                <w:rFonts w:eastAsia="仿宋" w:hint="eastAsia"/>
                <w:b/>
                <w:bCs/>
                <w:sz w:val="28"/>
              </w:rPr>
              <w:t>专利号：</w:t>
            </w:r>
            <w:r>
              <w:rPr>
                <w:rFonts w:eastAsia="仿宋"/>
                <w:sz w:val="28"/>
              </w:rPr>
              <w:t>ZL 201310162726.0</w:t>
            </w:r>
          </w:p>
          <w:p w:rsidR="00EA60FF" w:rsidRDefault="00EA60FF" w:rsidP="00231311">
            <w:pPr>
              <w:spacing w:line="400" w:lineRule="exact"/>
              <w:rPr>
                <w:rFonts w:eastAsia="仿宋"/>
                <w:b/>
                <w:bCs/>
                <w:sz w:val="28"/>
              </w:rPr>
            </w:pPr>
            <w:r>
              <w:rPr>
                <w:rFonts w:eastAsia="仿宋" w:hint="eastAsia"/>
                <w:b/>
                <w:bCs/>
                <w:sz w:val="28"/>
              </w:rPr>
              <w:t>发明人：</w:t>
            </w:r>
            <w:r>
              <w:rPr>
                <w:rFonts w:eastAsia="仿宋"/>
                <w:sz w:val="28"/>
              </w:rPr>
              <w:t>丁建宁，胡宏伟，袁宁一</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排名第一</w:t>
            </w:r>
          </w:p>
        </w:tc>
      </w:tr>
      <w:tr w:rsidR="00EA60FF" w:rsidTr="00231311">
        <w:trPr>
          <w:trHeight w:val="241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b/>
                <w:bCs/>
                <w:sz w:val="28"/>
              </w:rPr>
            </w:pPr>
            <w:r>
              <w:rPr>
                <w:rFonts w:eastAsia="仿宋" w:hint="eastAsia"/>
                <w:b/>
                <w:bCs/>
                <w:sz w:val="28"/>
              </w:rPr>
              <w:t>专利名称：</w:t>
            </w:r>
            <w:r>
              <w:rPr>
                <w:rFonts w:eastAsia="仿宋"/>
                <w:sz w:val="28"/>
              </w:rPr>
              <w:t>超声辅助阳极氧化制备超大孔间距多孔氧化铝膜的方法</w:t>
            </w:r>
          </w:p>
          <w:p w:rsidR="00EA60FF" w:rsidRDefault="00EA60FF" w:rsidP="00231311">
            <w:pPr>
              <w:spacing w:line="400" w:lineRule="exact"/>
              <w:rPr>
                <w:rFonts w:eastAsia="仿宋"/>
                <w:b/>
                <w:bCs/>
                <w:sz w:val="28"/>
              </w:rPr>
            </w:pPr>
            <w:r>
              <w:rPr>
                <w:rFonts w:eastAsia="仿宋" w:hint="eastAsia"/>
                <w:b/>
                <w:bCs/>
                <w:sz w:val="28"/>
              </w:rPr>
              <w:t>批准年份：</w:t>
            </w:r>
            <w:r>
              <w:rPr>
                <w:rFonts w:eastAsia="仿宋"/>
                <w:sz w:val="28"/>
              </w:rPr>
              <w:t>2016.01.27</w:t>
            </w:r>
            <w:r>
              <w:rPr>
                <w:rFonts w:eastAsia="仿宋" w:hint="eastAsia"/>
                <w:sz w:val="28"/>
              </w:rPr>
              <w:t>（授权日）</w:t>
            </w:r>
          </w:p>
          <w:p w:rsidR="00EA60FF" w:rsidRDefault="00EA60FF" w:rsidP="00231311">
            <w:pPr>
              <w:spacing w:line="400" w:lineRule="exact"/>
              <w:rPr>
                <w:rFonts w:eastAsia="仿宋"/>
                <w:b/>
                <w:bCs/>
                <w:sz w:val="28"/>
              </w:rPr>
            </w:pPr>
            <w:r>
              <w:rPr>
                <w:rFonts w:eastAsia="仿宋" w:hint="eastAsia"/>
                <w:b/>
                <w:bCs/>
                <w:sz w:val="28"/>
              </w:rPr>
              <w:t>专利号：</w:t>
            </w:r>
            <w:r>
              <w:rPr>
                <w:rFonts w:eastAsia="仿宋"/>
                <w:sz w:val="28"/>
              </w:rPr>
              <w:t>ZL 201210282992.2</w:t>
            </w:r>
          </w:p>
          <w:p w:rsidR="00EA60FF" w:rsidRDefault="00EA60FF" w:rsidP="00231311">
            <w:pPr>
              <w:spacing w:line="400" w:lineRule="exact"/>
              <w:rPr>
                <w:rFonts w:eastAsia="仿宋"/>
                <w:b/>
                <w:bCs/>
                <w:sz w:val="28"/>
              </w:rPr>
            </w:pPr>
            <w:r>
              <w:rPr>
                <w:rFonts w:eastAsia="仿宋" w:hint="eastAsia"/>
                <w:b/>
                <w:bCs/>
                <w:sz w:val="28"/>
              </w:rPr>
              <w:t>发明人：</w:t>
            </w:r>
            <w:r>
              <w:rPr>
                <w:rFonts w:eastAsia="仿宋"/>
                <w:sz w:val="28"/>
              </w:rPr>
              <w:t>丁建宁，朱云，丁古巧，袁宁一</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排名第一</w:t>
            </w:r>
          </w:p>
        </w:tc>
      </w:tr>
      <w:tr w:rsidR="00EA60FF" w:rsidTr="00231311">
        <w:trPr>
          <w:trHeight w:val="1982"/>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b/>
                <w:bCs/>
                <w:sz w:val="28"/>
              </w:rPr>
            </w:pPr>
            <w:r>
              <w:rPr>
                <w:rFonts w:eastAsia="仿宋" w:hint="eastAsia"/>
                <w:b/>
                <w:bCs/>
                <w:sz w:val="28"/>
              </w:rPr>
              <w:t>专利名称：</w:t>
            </w:r>
            <w:r>
              <w:rPr>
                <w:rFonts w:eastAsia="仿宋"/>
                <w:sz w:val="28"/>
              </w:rPr>
              <w:t>一种高效低价晶体硅太阳电池的制备方法</w:t>
            </w:r>
          </w:p>
          <w:p w:rsidR="00EA60FF" w:rsidRDefault="00EA60FF" w:rsidP="00231311">
            <w:pPr>
              <w:spacing w:line="400" w:lineRule="exact"/>
              <w:rPr>
                <w:rFonts w:eastAsia="仿宋"/>
                <w:b/>
                <w:bCs/>
                <w:sz w:val="28"/>
              </w:rPr>
            </w:pPr>
            <w:r>
              <w:rPr>
                <w:rFonts w:eastAsia="仿宋" w:hint="eastAsia"/>
                <w:b/>
                <w:bCs/>
                <w:sz w:val="28"/>
              </w:rPr>
              <w:t>批准年份：</w:t>
            </w:r>
            <w:r>
              <w:rPr>
                <w:rFonts w:eastAsia="仿宋"/>
                <w:sz w:val="28"/>
              </w:rPr>
              <w:t>2014.07.23</w:t>
            </w:r>
            <w:r>
              <w:rPr>
                <w:rFonts w:eastAsia="仿宋" w:hint="eastAsia"/>
                <w:sz w:val="28"/>
              </w:rPr>
              <w:t>（</w:t>
            </w:r>
            <w:r>
              <w:rPr>
                <w:rFonts w:eastAsia="仿宋"/>
                <w:sz w:val="28"/>
              </w:rPr>
              <w:t>授权日</w:t>
            </w:r>
            <w:r>
              <w:rPr>
                <w:rFonts w:eastAsia="仿宋" w:hint="eastAsia"/>
                <w:sz w:val="28"/>
              </w:rPr>
              <w:t>）</w:t>
            </w:r>
          </w:p>
          <w:p w:rsidR="00EA60FF" w:rsidRDefault="00EA60FF" w:rsidP="00231311">
            <w:pPr>
              <w:spacing w:line="400" w:lineRule="exact"/>
              <w:rPr>
                <w:rFonts w:eastAsia="仿宋"/>
                <w:b/>
                <w:bCs/>
                <w:sz w:val="28"/>
              </w:rPr>
            </w:pPr>
            <w:r>
              <w:rPr>
                <w:rFonts w:eastAsia="仿宋" w:hint="eastAsia"/>
                <w:b/>
                <w:bCs/>
                <w:sz w:val="28"/>
              </w:rPr>
              <w:t>专利号：</w:t>
            </w:r>
            <w:r>
              <w:rPr>
                <w:rFonts w:eastAsia="仿宋"/>
                <w:sz w:val="28"/>
              </w:rPr>
              <w:t>ZL201210030304.3</w:t>
            </w:r>
          </w:p>
          <w:p w:rsidR="00EA60FF" w:rsidRDefault="00EA60FF" w:rsidP="00231311">
            <w:pPr>
              <w:spacing w:line="400" w:lineRule="exact"/>
              <w:rPr>
                <w:rFonts w:eastAsia="仿宋"/>
                <w:b/>
                <w:bCs/>
                <w:sz w:val="28"/>
              </w:rPr>
            </w:pPr>
            <w:r>
              <w:rPr>
                <w:rFonts w:eastAsia="仿宋" w:hint="eastAsia"/>
                <w:b/>
                <w:bCs/>
                <w:sz w:val="28"/>
              </w:rPr>
              <w:t>发明人：</w:t>
            </w:r>
            <w:r>
              <w:rPr>
                <w:rFonts w:eastAsia="仿宋"/>
                <w:sz w:val="28"/>
              </w:rPr>
              <w:t>丁建宁，袁宁一，陈双林</w:t>
            </w:r>
          </w:p>
          <w:p w:rsidR="00EA60FF" w:rsidRDefault="00EA60FF" w:rsidP="00231311">
            <w:pPr>
              <w:spacing w:line="400" w:lineRule="exact"/>
              <w:rPr>
                <w:rFonts w:eastAsia="仿宋"/>
                <w:sz w:val="28"/>
              </w:rPr>
            </w:pPr>
            <w:r>
              <w:rPr>
                <w:rFonts w:eastAsia="仿宋" w:hint="eastAsia"/>
                <w:b/>
                <w:bCs/>
                <w:sz w:val="28"/>
              </w:rPr>
              <w:t>排名：</w:t>
            </w:r>
            <w:r>
              <w:rPr>
                <w:rFonts w:eastAsia="仿宋" w:hint="eastAsia"/>
                <w:sz w:val="28"/>
              </w:rPr>
              <w:t>排名第一</w:t>
            </w:r>
          </w:p>
        </w:tc>
      </w:tr>
      <w:tr w:rsidR="00EA60FF" w:rsidTr="00231311">
        <w:trPr>
          <w:trHeight w:val="242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b/>
                <w:bCs/>
                <w:sz w:val="28"/>
              </w:rPr>
            </w:pPr>
            <w:r>
              <w:rPr>
                <w:rFonts w:eastAsia="仿宋" w:hint="eastAsia"/>
                <w:b/>
                <w:bCs/>
                <w:sz w:val="28"/>
              </w:rPr>
              <w:t>著作名称：</w:t>
            </w:r>
            <w:r>
              <w:rPr>
                <w:rFonts w:eastAsia="仿宋"/>
                <w:sz w:val="28"/>
              </w:rPr>
              <w:t>《工程材料及成形技术基础》</w:t>
            </w:r>
          </w:p>
          <w:p w:rsidR="00EA60FF" w:rsidRDefault="00EA60FF" w:rsidP="00231311">
            <w:pPr>
              <w:spacing w:line="400" w:lineRule="exact"/>
              <w:rPr>
                <w:rFonts w:eastAsia="仿宋"/>
                <w:sz w:val="28"/>
              </w:rPr>
            </w:pPr>
            <w:r>
              <w:rPr>
                <w:rFonts w:eastAsia="仿宋" w:hint="eastAsia"/>
                <w:b/>
                <w:bCs/>
                <w:sz w:val="28"/>
              </w:rPr>
              <w:t>出版年月：</w:t>
            </w:r>
            <w:r>
              <w:rPr>
                <w:rFonts w:eastAsia="仿宋"/>
                <w:sz w:val="28"/>
              </w:rPr>
              <w:t>2014</w:t>
            </w:r>
            <w:r>
              <w:rPr>
                <w:rFonts w:eastAsia="仿宋"/>
                <w:sz w:val="28"/>
              </w:rPr>
              <w:t>年</w:t>
            </w:r>
            <w:r>
              <w:rPr>
                <w:rFonts w:eastAsia="仿宋"/>
                <w:sz w:val="28"/>
              </w:rPr>
              <w:t>12</w:t>
            </w:r>
            <w:r>
              <w:rPr>
                <w:rFonts w:eastAsia="仿宋"/>
                <w:sz w:val="28"/>
              </w:rPr>
              <w:t>月</w:t>
            </w:r>
          </w:p>
          <w:p w:rsidR="00EA60FF" w:rsidRDefault="00EA60FF" w:rsidP="00231311">
            <w:pPr>
              <w:spacing w:line="400" w:lineRule="exact"/>
              <w:rPr>
                <w:rFonts w:eastAsia="仿宋"/>
                <w:b/>
                <w:bCs/>
                <w:sz w:val="28"/>
              </w:rPr>
            </w:pPr>
            <w:r>
              <w:rPr>
                <w:rFonts w:eastAsia="仿宋" w:hint="eastAsia"/>
                <w:b/>
                <w:bCs/>
                <w:sz w:val="28"/>
              </w:rPr>
              <w:t>作者：</w:t>
            </w:r>
            <w:r>
              <w:rPr>
                <w:rFonts w:eastAsia="仿宋"/>
                <w:sz w:val="28"/>
              </w:rPr>
              <w:t>任家隆、丁建宁主编</w:t>
            </w:r>
          </w:p>
          <w:p w:rsidR="00EA60FF" w:rsidRDefault="00EA60FF" w:rsidP="00231311">
            <w:pPr>
              <w:spacing w:line="400" w:lineRule="exact"/>
              <w:rPr>
                <w:rFonts w:eastAsia="仿宋"/>
                <w:b/>
                <w:bCs/>
                <w:sz w:val="28"/>
              </w:rPr>
            </w:pPr>
            <w:r>
              <w:rPr>
                <w:rFonts w:eastAsia="仿宋" w:hint="eastAsia"/>
                <w:b/>
                <w:bCs/>
                <w:sz w:val="28"/>
              </w:rPr>
              <w:t>排名：第二</w:t>
            </w:r>
          </w:p>
          <w:p w:rsidR="00EA60FF" w:rsidRDefault="00EA60FF" w:rsidP="00231311">
            <w:pPr>
              <w:spacing w:line="400" w:lineRule="exact"/>
              <w:rPr>
                <w:rFonts w:eastAsia="仿宋"/>
                <w:b/>
                <w:bCs/>
                <w:sz w:val="28"/>
              </w:rPr>
            </w:pPr>
            <w:r>
              <w:rPr>
                <w:rFonts w:eastAsia="仿宋" w:hint="eastAsia"/>
                <w:b/>
                <w:bCs/>
                <w:sz w:val="28"/>
              </w:rPr>
              <w:t>出版号：</w:t>
            </w:r>
            <w:r>
              <w:rPr>
                <w:rFonts w:eastAsia="仿宋"/>
                <w:sz w:val="28"/>
              </w:rPr>
              <w:t>ISBN 978-7-04-041346-5</w:t>
            </w:r>
          </w:p>
          <w:p w:rsidR="00EA60FF" w:rsidRDefault="00EA60FF" w:rsidP="00231311">
            <w:pPr>
              <w:spacing w:line="400" w:lineRule="exact"/>
              <w:rPr>
                <w:rFonts w:eastAsia="仿宋"/>
                <w:sz w:val="28"/>
              </w:rPr>
            </w:pPr>
            <w:r>
              <w:rPr>
                <w:rFonts w:eastAsia="仿宋" w:hint="eastAsia"/>
                <w:b/>
                <w:bCs/>
                <w:sz w:val="28"/>
              </w:rPr>
              <w:t>出版社：</w:t>
            </w:r>
            <w:r>
              <w:rPr>
                <w:rFonts w:eastAsia="仿宋"/>
                <w:sz w:val="28"/>
              </w:rPr>
              <w:t>高等教育出版社</w:t>
            </w:r>
          </w:p>
        </w:tc>
      </w:tr>
      <w:tr w:rsidR="00EA60FF" w:rsidTr="00231311">
        <w:trPr>
          <w:trHeight w:val="612"/>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
                <w:b/>
                <w:bCs/>
                <w:sz w:val="28"/>
              </w:rPr>
            </w:pPr>
            <w:r>
              <w:rPr>
                <w:rFonts w:eastAsia="仿宋" w:hint="eastAsia"/>
                <w:b/>
                <w:bCs/>
                <w:sz w:val="28"/>
              </w:rPr>
              <w:t>著作名称：</w:t>
            </w:r>
            <w:r>
              <w:rPr>
                <w:rFonts w:eastAsia="仿宋"/>
                <w:sz w:val="28"/>
              </w:rPr>
              <w:t>《机械制造工艺及专用夹具设计指导书》</w:t>
            </w:r>
          </w:p>
          <w:p w:rsidR="00EA60FF" w:rsidRDefault="00EA60FF" w:rsidP="00231311">
            <w:pPr>
              <w:spacing w:line="400" w:lineRule="exact"/>
              <w:rPr>
                <w:rFonts w:eastAsia="仿宋"/>
                <w:sz w:val="28"/>
              </w:rPr>
            </w:pPr>
            <w:r>
              <w:rPr>
                <w:rFonts w:eastAsia="仿宋" w:hint="eastAsia"/>
                <w:b/>
                <w:bCs/>
                <w:sz w:val="28"/>
              </w:rPr>
              <w:t>出版年月：</w:t>
            </w:r>
            <w:r>
              <w:rPr>
                <w:rFonts w:eastAsia="仿宋"/>
                <w:sz w:val="28"/>
              </w:rPr>
              <w:t>2014</w:t>
            </w:r>
            <w:r>
              <w:rPr>
                <w:rFonts w:eastAsia="仿宋"/>
                <w:sz w:val="28"/>
              </w:rPr>
              <w:t>年</w:t>
            </w:r>
            <w:r>
              <w:rPr>
                <w:rFonts w:eastAsia="仿宋"/>
                <w:sz w:val="28"/>
              </w:rPr>
              <w:t>4</w:t>
            </w:r>
            <w:r>
              <w:rPr>
                <w:rFonts w:eastAsia="仿宋"/>
                <w:sz w:val="28"/>
              </w:rPr>
              <w:t>月</w:t>
            </w:r>
          </w:p>
          <w:p w:rsidR="00EA60FF" w:rsidRDefault="00EA60FF" w:rsidP="00231311">
            <w:pPr>
              <w:spacing w:line="400" w:lineRule="exact"/>
              <w:rPr>
                <w:rFonts w:eastAsia="仿宋"/>
                <w:b/>
                <w:bCs/>
                <w:sz w:val="28"/>
              </w:rPr>
            </w:pPr>
            <w:r>
              <w:rPr>
                <w:rFonts w:eastAsia="仿宋" w:hint="eastAsia"/>
                <w:b/>
                <w:bCs/>
                <w:sz w:val="28"/>
              </w:rPr>
              <w:t>作者：</w:t>
            </w:r>
            <w:r>
              <w:rPr>
                <w:rFonts w:eastAsia="仿宋"/>
                <w:sz w:val="28"/>
              </w:rPr>
              <w:t>任家隆、刘志峰主编，丁建宁主审</w:t>
            </w:r>
          </w:p>
          <w:p w:rsidR="00EA60FF" w:rsidRDefault="00EA60FF" w:rsidP="00231311">
            <w:pPr>
              <w:spacing w:line="400" w:lineRule="exact"/>
              <w:rPr>
                <w:rFonts w:eastAsia="仿宋"/>
                <w:b/>
                <w:bCs/>
                <w:sz w:val="28"/>
              </w:rPr>
            </w:pPr>
            <w:r>
              <w:rPr>
                <w:rFonts w:eastAsia="仿宋" w:hint="eastAsia"/>
                <w:b/>
                <w:bCs/>
                <w:sz w:val="28"/>
              </w:rPr>
              <w:t>出版号：</w:t>
            </w:r>
            <w:r>
              <w:rPr>
                <w:rFonts w:eastAsia="仿宋"/>
                <w:sz w:val="28"/>
              </w:rPr>
              <w:t>ISBN 978-7-04-</w:t>
            </w:r>
            <w:r>
              <w:rPr>
                <w:rFonts w:eastAsia="仿宋" w:hint="eastAsia"/>
                <w:sz w:val="28"/>
              </w:rPr>
              <w:t>032872</w:t>
            </w:r>
            <w:r>
              <w:rPr>
                <w:rFonts w:eastAsia="仿宋"/>
                <w:sz w:val="28"/>
              </w:rPr>
              <w:t>-</w:t>
            </w:r>
            <w:r>
              <w:rPr>
                <w:rFonts w:eastAsia="仿宋" w:hint="eastAsia"/>
                <w:sz w:val="28"/>
              </w:rPr>
              <w:t>1</w:t>
            </w:r>
          </w:p>
          <w:p w:rsidR="00EA60FF" w:rsidRDefault="00EA60FF" w:rsidP="00231311">
            <w:pPr>
              <w:spacing w:line="400" w:lineRule="exact"/>
              <w:rPr>
                <w:rFonts w:eastAsia="仿宋"/>
                <w:sz w:val="28"/>
              </w:rPr>
            </w:pPr>
            <w:r>
              <w:rPr>
                <w:rFonts w:eastAsia="仿宋" w:hint="eastAsia"/>
                <w:b/>
                <w:bCs/>
                <w:sz w:val="28"/>
              </w:rPr>
              <w:t>出版社：</w:t>
            </w:r>
            <w:r>
              <w:rPr>
                <w:rFonts w:eastAsia="仿宋"/>
                <w:sz w:val="28"/>
              </w:rPr>
              <w:t>高等教育出版社</w:t>
            </w:r>
          </w:p>
        </w:tc>
      </w:tr>
      <w:tr w:rsidR="00EA60FF" w:rsidTr="00231311">
        <w:trPr>
          <w:trHeight w:val="4910"/>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jc w:val="left"/>
              <w:rPr>
                <w:rFonts w:eastAsia="仿宋_GB2312"/>
                <w:b/>
                <w:bCs/>
                <w:sz w:val="28"/>
              </w:rPr>
            </w:pPr>
            <w:r>
              <w:rPr>
                <w:rFonts w:eastAsia="仿宋_GB2312" w:hint="eastAsia"/>
                <w:b/>
                <w:bCs/>
                <w:sz w:val="28"/>
              </w:rPr>
              <w:t>论文名称：</w:t>
            </w:r>
            <w:r>
              <w:rPr>
                <w:rFonts w:eastAsia="仿宋_GB2312" w:hint="eastAsia"/>
                <w:sz w:val="28"/>
              </w:rPr>
              <w:t>Hierarchically Buckled Sheath-core Fibers for Superelastic Electronics, Sensors, and Muscles.</w:t>
            </w:r>
          </w:p>
          <w:p w:rsidR="00EA60FF" w:rsidRDefault="00EA60FF" w:rsidP="00231311">
            <w:pPr>
              <w:spacing w:line="400" w:lineRule="exact"/>
              <w:rPr>
                <w:rFonts w:eastAsia="仿宋_GB2312"/>
                <w:b/>
                <w:bCs/>
                <w:sz w:val="28"/>
              </w:rPr>
            </w:pPr>
            <w:r>
              <w:rPr>
                <w:rFonts w:eastAsia="仿宋_GB2312" w:hint="eastAsia"/>
                <w:b/>
                <w:bCs/>
                <w:sz w:val="28"/>
              </w:rPr>
              <w:t>发表年份：</w:t>
            </w:r>
            <w:r>
              <w:rPr>
                <w:rFonts w:eastAsia="仿宋_GB2312" w:hint="eastAsia"/>
                <w:sz w:val="28"/>
              </w:rPr>
              <w:t>2015</w:t>
            </w:r>
          </w:p>
          <w:p w:rsidR="00EA60FF" w:rsidRDefault="00EA60FF" w:rsidP="00231311">
            <w:pPr>
              <w:spacing w:line="400" w:lineRule="exact"/>
              <w:rPr>
                <w:rFonts w:eastAsia="仿宋_GB2312"/>
                <w:b/>
                <w:bCs/>
                <w:sz w:val="28"/>
              </w:rPr>
            </w:pPr>
            <w:r>
              <w:rPr>
                <w:rFonts w:eastAsia="仿宋_GB2312" w:hint="eastAsia"/>
                <w:b/>
                <w:bCs/>
                <w:sz w:val="28"/>
              </w:rPr>
              <w:t>排名：</w:t>
            </w:r>
            <w:r>
              <w:rPr>
                <w:rFonts w:eastAsia="仿宋_GB2312" w:hint="eastAsia"/>
                <w:sz w:val="28"/>
              </w:rPr>
              <w:t>排名第四</w:t>
            </w:r>
          </w:p>
          <w:p w:rsidR="00EA60FF" w:rsidRDefault="00EA60FF" w:rsidP="00231311">
            <w:pPr>
              <w:spacing w:line="400" w:lineRule="exact"/>
              <w:rPr>
                <w:rFonts w:eastAsia="仿宋_GB2312"/>
                <w:sz w:val="28"/>
              </w:rPr>
            </w:pPr>
            <w:r>
              <w:rPr>
                <w:rFonts w:eastAsia="仿宋_GB2312" w:hint="eastAsia"/>
                <w:b/>
                <w:bCs/>
                <w:sz w:val="28"/>
              </w:rPr>
              <w:t>作者：</w:t>
            </w:r>
            <w:r>
              <w:rPr>
                <w:rFonts w:eastAsia="仿宋_GB2312" w:hint="eastAsia"/>
                <w:sz w:val="28"/>
              </w:rPr>
              <w:t>Zunfeng Liu, Shaoli Fang, Francisco A. Moura, Jianning Ding, Nan Jiang, Jiangtao Di, Mei Zhang, Xavier Lepr</w:t>
            </w:r>
            <w:r>
              <w:rPr>
                <w:rFonts w:eastAsia="仿宋_GB2312" w:hint="eastAsia"/>
                <w:sz w:val="28"/>
              </w:rPr>
              <w:t>ó</w:t>
            </w:r>
            <w:r>
              <w:rPr>
                <w:rFonts w:eastAsia="仿宋_GB2312" w:hint="eastAsia"/>
                <w:sz w:val="28"/>
              </w:rPr>
              <w:t>, Douglas S. Galvão, Carter S. Haines, Ningyi Yuan, Shougen Yin, Duck Weon Lee, Run Wang, Hongyan Wang, Wei Lv, Chao Dong, Ruochuan Zhang, MengjiaoChen, Qu Yin, Yuting Chong, Rui Zhang, Xuemin Wang, M</w:t>
            </w:r>
            <w:r>
              <w:rPr>
                <w:rFonts w:eastAsia="仿宋_GB2312" w:hint="eastAsia"/>
                <w:sz w:val="28"/>
              </w:rPr>
              <w:t>á</w:t>
            </w:r>
            <w:r>
              <w:rPr>
                <w:rFonts w:eastAsia="仿宋_GB2312" w:hint="eastAsia"/>
                <w:sz w:val="28"/>
              </w:rPr>
              <w:t xml:space="preserve">rcio D. Lima, Raquel Ovalle-Robles, Dong Qian, Hongbing Lu, Ray H. Baughman.  </w:t>
            </w:r>
          </w:p>
          <w:p w:rsidR="00EA60FF" w:rsidRDefault="00EA60FF" w:rsidP="00231311">
            <w:pPr>
              <w:spacing w:line="400" w:lineRule="exact"/>
              <w:rPr>
                <w:rFonts w:eastAsia="仿宋_GB2312"/>
                <w:sz w:val="28"/>
              </w:rPr>
            </w:pPr>
            <w:r>
              <w:rPr>
                <w:rFonts w:eastAsia="仿宋_GB2312" w:hint="eastAsia"/>
                <w:b/>
                <w:bCs/>
                <w:sz w:val="28"/>
              </w:rPr>
              <w:t>发表刊物：</w:t>
            </w:r>
            <w:r>
              <w:rPr>
                <w:rFonts w:eastAsia="仿宋_GB2312" w:hint="eastAsia"/>
                <w:sz w:val="28"/>
              </w:rPr>
              <w:t>《</w:t>
            </w:r>
            <w:r>
              <w:rPr>
                <w:rFonts w:eastAsia="仿宋_GB2312" w:hint="eastAsia"/>
                <w:sz w:val="28"/>
              </w:rPr>
              <w:t>Science</w:t>
            </w:r>
            <w:r>
              <w:rPr>
                <w:rFonts w:eastAsia="仿宋_GB2312" w:hint="eastAsia"/>
                <w:sz w:val="28"/>
              </w:rPr>
              <w:t>》</w:t>
            </w:r>
            <w:r>
              <w:rPr>
                <w:rFonts w:eastAsia="仿宋_GB2312" w:hint="eastAsia"/>
                <w:sz w:val="28"/>
              </w:rPr>
              <w:t>(</w:t>
            </w:r>
            <w:r>
              <w:rPr>
                <w:rFonts w:eastAsia="仿宋_GB2312" w:hint="eastAsia"/>
                <w:sz w:val="28"/>
              </w:rPr>
              <w:t>影响因子</w:t>
            </w:r>
            <w:r>
              <w:rPr>
                <w:rFonts w:eastAsia="仿宋_GB2312" w:hint="eastAsia"/>
                <w:sz w:val="28"/>
              </w:rPr>
              <w:t>34.611)</w:t>
            </w:r>
          </w:p>
        </w:tc>
      </w:tr>
      <w:tr w:rsidR="00EA60FF" w:rsidTr="00231311">
        <w:trPr>
          <w:trHeight w:val="3310"/>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_GB2312"/>
                <w:b/>
                <w:bCs/>
                <w:sz w:val="28"/>
              </w:rPr>
            </w:pPr>
            <w:r>
              <w:rPr>
                <w:rFonts w:eastAsia="仿宋_GB2312" w:hint="eastAsia"/>
                <w:b/>
                <w:bCs/>
                <w:sz w:val="28"/>
              </w:rPr>
              <w:t>论文名称：</w:t>
            </w:r>
            <w:r>
              <w:rPr>
                <w:rFonts w:eastAsia="仿宋_GB2312" w:hint="eastAsia"/>
                <w:sz w:val="28"/>
              </w:rPr>
              <w:t>22.13% Efficient Industrial p-Type Mono PERC Solar Cell. Photovoltalic Specialists Conference</w:t>
            </w:r>
          </w:p>
          <w:p w:rsidR="00EA60FF" w:rsidRDefault="00EA60FF" w:rsidP="00231311">
            <w:pPr>
              <w:spacing w:line="400" w:lineRule="exact"/>
              <w:rPr>
                <w:rFonts w:eastAsia="仿宋_GB2312"/>
                <w:b/>
                <w:bCs/>
                <w:sz w:val="28"/>
              </w:rPr>
            </w:pPr>
            <w:r>
              <w:rPr>
                <w:rFonts w:eastAsia="仿宋_GB2312" w:hint="eastAsia"/>
                <w:b/>
                <w:bCs/>
                <w:sz w:val="28"/>
              </w:rPr>
              <w:t>发表年份：</w:t>
            </w:r>
            <w:r>
              <w:rPr>
                <w:rFonts w:eastAsia="仿宋_GB2312" w:hint="eastAsia"/>
                <w:sz w:val="28"/>
              </w:rPr>
              <w:t>2016</w:t>
            </w:r>
          </w:p>
          <w:p w:rsidR="00EA60FF" w:rsidRDefault="00EA60FF" w:rsidP="00231311">
            <w:pPr>
              <w:spacing w:line="400" w:lineRule="exact"/>
              <w:rPr>
                <w:rFonts w:eastAsia="仿宋_GB2312"/>
                <w:b/>
                <w:bCs/>
                <w:sz w:val="28"/>
              </w:rPr>
            </w:pPr>
            <w:r>
              <w:rPr>
                <w:rFonts w:eastAsia="仿宋_GB2312" w:hint="eastAsia"/>
                <w:b/>
                <w:bCs/>
                <w:sz w:val="28"/>
              </w:rPr>
              <w:t>排名：</w:t>
            </w:r>
            <w:r>
              <w:rPr>
                <w:rFonts w:eastAsia="仿宋_GB2312" w:hint="eastAsia"/>
                <w:sz w:val="28"/>
              </w:rPr>
              <w:t>通讯作者</w:t>
            </w:r>
          </w:p>
          <w:p w:rsidR="00EA60FF" w:rsidRDefault="00EA60FF" w:rsidP="00231311">
            <w:pPr>
              <w:spacing w:line="400" w:lineRule="exact"/>
              <w:rPr>
                <w:rFonts w:eastAsia="仿宋_GB2312"/>
                <w:b/>
                <w:bCs/>
                <w:sz w:val="28"/>
              </w:rPr>
            </w:pPr>
            <w:r>
              <w:rPr>
                <w:rFonts w:eastAsia="仿宋_GB2312" w:hint="eastAsia"/>
                <w:b/>
                <w:bCs/>
                <w:sz w:val="28"/>
              </w:rPr>
              <w:t>作者：</w:t>
            </w:r>
            <w:r>
              <w:rPr>
                <w:rFonts w:eastAsia="仿宋_GB2312" w:hint="eastAsia"/>
                <w:sz w:val="28"/>
              </w:rPr>
              <w:t>Feng Ye, Weiwei Deng ,WangwuGuo , Ruiming Liu , Daming Chen ,Yifeng Chen, Yang Yang,Ningyi Yuan, Jianning Ding, Zhiqiang Feng, Pietro P. Altermatt , Pierre J. Verlinden.</w:t>
            </w:r>
          </w:p>
          <w:p w:rsidR="00EA60FF" w:rsidRDefault="00EA60FF" w:rsidP="00231311">
            <w:pPr>
              <w:spacing w:line="400" w:lineRule="exact"/>
              <w:rPr>
                <w:rFonts w:eastAsia="仿宋_GB2312"/>
                <w:sz w:val="28"/>
              </w:rPr>
            </w:pPr>
            <w:r>
              <w:rPr>
                <w:rFonts w:eastAsia="仿宋_GB2312" w:hint="eastAsia"/>
                <w:b/>
                <w:bCs/>
                <w:sz w:val="28"/>
              </w:rPr>
              <w:t>发表刊物：</w:t>
            </w:r>
            <w:r>
              <w:rPr>
                <w:rFonts w:eastAsia="仿宋_GB2312" w:hint="eastAsia"/>
                <w:sz w:val="28"/>
              </w:rPr>
              <w:t>(PVSC), IEEE 43rd, USA.</w:t>
            </w:r>
          </w:p>
        </w:tc>
      </w:tr>
      <w:tr w:rsidR="00EA60FF" w:rsidTr="00231311">
        <w:trPr>
          <w:trHeight w:val="286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_GB2312"/>
                <w:b/>
                <w:bCs/>
                <w:sz w:val="28"/>
              </w:rPr>
            </w:pPr>
            <w:r>
              <w:rPr>
                <w:rFonts w:eastAsia="仿宋_GB2312" w:hint="eastAsia"/>
                <w:b/>
                <w:bCs/>
                <w:sz w:val="28"/>
              </w:rPr>
              <w:t>论文名称：</w:t>
            </w:r>
            <w:r>
              <w:rPr>
                <w:rFonts w:eastAsia="仿宋_GB2312" w:hint="eastAsia"/>
                <w:sz w:val="28"/>
              </w:rPr>
              <w:t xml:space="preserve"> High performance Li-S battery based on amorphous NiS2 as the host material for the S cathode. </w:t>
            </w:r>
          </w:p>
          <w:p w:rsidR="00EA60FF" w:rsidRDefault="00EA60FF" w:rsidP="00231311">
            <w:pPr>
              <w:spacing w:line="400" w:lineRule="exact"/>
              <w:rPr>
                <w:rFonts w:eastAsia="仿宋_GB2312"/>
                <w:b/>
                <w:bCs/>
                <w:sz w:val="28"/>
              </w:rPr>
            </w:pPr>
            <w:r>
              <w:rPr>
                <w:rFonts w:eastAsia="仿宋_GB2312" w:hint="eastAsia"/>
                <w:b/>
                <w:bCs/>
                <w:sz w:val="28"/>
              </w:rPr>
              <w:t>发表年份：</w:t>
            </w:r>
            <w:r>
              <w:rPr>
                <w:rFonts w:eastAsia="仿宋_GB2312" w:hint="eastAsia"/>
                <w:sz w:val="28"/>
              </w:rPr>
              <w:t>2016</w:t>
            </w:r>
          </w:p>
          <w:p w:rsidR="00EA60FF" w:rsidRDefault="00EA60FF" w:rsidP="00231311">
            <w:pPr>
              <w:spacing w:line="400" w:lineRule="exact"/>
              <w:rPr>
                <w:rFonts w:eastAsia="仿宋_GB2312"/>
                <w:b/>
                <w:bCs/>
                <w:sz w:val="28"/>
              </w:rPr>
            </w:pPr>
            <w:r>
              <w:rPr>
                <w:rFonts w:eastAsia="仿宋_GB2312" w:hint="eastAsia"/>
                <w:b/>
                <w:bCs/>
                <w:sz w:val="28"/>
              </w:rPr>
              <w:t>排名：</w:t>
            </w:r>
            <w:r>
              <w:rPr>
                <w:rFonts w:eastAsia="仿宋_GB2312" w:hint="eastAsia"/>
                <w:sz w:val="28"/>
              </w:rPr>
              <w:t>通讯作者</w:t>
            </w:r>
          </w:p>
          <w:p w:rsidR="00EA60FF" w:rsidRDefault="00EA60FF" w:rsidP="00231311">
            <w:pPr>
              <w:spacing w:line="400" w:lineRule="exact"/>
              <w:rPr>
                <w:rFonts w:eastAsia="仿宋_GB2312"/>
                <w:b/>
                <w:bCs/>
                <w:sz w:val="28"/>
              </w:rPr>
            </w:pPr>
            <w:r>
              <w:rPr>
                <w:rFonts w:eastAsia="仿宋_GB2312" w:hint="eastAsia"/>
                <w:b/>
                <w:bCs/>
                <w:sz w:val="28"/>
              </w:rPr>
              <w:t>作者：</w:t>
            </w:r>
            <w:r>
              <w:rPr>
                <w:rFonts w:eastAsia="仿宋_GB2312" w:hint="eastAsia"/>
                <w:sz w:val="28"/>
              </w:rPr>
              <w:t>Zhen Liu, Xiang Zheng, Shi-liang Luo, Shang-qian Xu, Ning-yi Yuan and Jian-ning Ding.</w:t>
            </w:r>
          </w:p>
          <w:p w:rsidR="00EA60FF" w:rsidRDefault="00EA60FF" w:rsidP="00231311">
            <w:pPr>
              <w:spacing w:line="400" w:lineRule="exact"/>
              <w:rPr>
                <w:rFonts w:eastAsia="仿宋_GB2312"/>
                <w:sz w:val="28"/>
              </w:rPr>
            </w:pPr>
            <w:r>
              <w:rPr>
                <w:rFonts w:eastAsia="仿宋_GB2312" w:hint="eastAsia"/>
                <w:b/>
                <w:bCs/>
                <w:sz w:val="28"/>
              </w:rPr>
              <w:t>发表刊物：</w:t>
            </w:r>
            <w:r>
              <w:rPr>
                <w:rFonts w:eastAsia="仿宋_GB2312" w:hint="eastAsia"/>
                <w:sz w:val="28"/>
              </w:rPr>
              <w:t>J. Mater. Chem. A. (</w:t>
            </w:r>
            <w:r>
              <w:rPr>
                <w:rFonts w:eastAsia="仿宋_GB2312" w:hint="eastAsia"/>
                <w:sz w:val="28"/>
              </w:rPr>
              <w:t>影响因子</w:t>
            </w:r>
            <w:r>
              <w:rPr>
                <w:rFonts w:eastAsia="仿宋_GB2312" w:hint="eastAsia"/>
                <w:sz w:val="28"/>
              </w:rPr>
              <w:t>8.262)</w:t>
            </w:r>
          </w:p>
        </w:tc>
      </w:tr>
      <w:tr w:rsidR="00EA60FF" w:rsidTr="00231311">
        <w:trPr>
          <w:trHeight w:val="1336"/>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_GB2312"/>
                <w:b/>
                <w:bCs/>
                <w:sz w:val="28"/>
              </w:rPr>
            </w:pPr>
            <w:r>
              <w:rPr>
                <w:rFonts w:eastAsia="仿宋_GB2312" w:hint="eastAsia"/>
                <w:b/>
                <w:bCs/>
                <w:sz w:val="28"/>
              </w:rPr>
              <w:t>论文名称：</w:t>
            </w:r>
            <w:r>
              <w:rPr>
                <w:rFonts w:eastAsia="仿宋_GB2312" w:hint="eastAsia"/>
                <w:sz w:val="28"/>
              </w:rPr>
              <w:t>Improvement of the humidity stability of organic</w:t>
            </w:r>
            <w:r>
              <w:rPr>
                <w:rFonts w:ascii="宋体" w:eastAsia="宋体" w:hAnsi="宋体" w:cs="宋体" w:hint="eastAsia"/>
                <w:sz w:val="28"/>
              </w:rPr>
              <w:t>–</w:t>
            </w:r>
            <w:r>
              <w:rPr>
                <w:rFonts w:eastAsia="仿宋_GB2312" w:hint="eastAsia"/>
                <w:sz w:val="28"/>
              </w:rPr>
              <w:t xml:space="preserve">inorganic perovskite solar cells using ultrathin Al2O3 layers prepared by atomic layer deposition. </w:t>
            </w:r>
          </w:p>
          <w:p w:rsidR="00EA60FF" w:rsidRDefault="00EA60FF" w:rsidP="00231311">
            <w:pPr>
              <w:spacing w:line="400" w:lineRule="exact"/>
              <w:rPr>
                <w:rFonts w:eastAsia="仿宋_GB2312"/>
                <w:b/>
                <w:bCs/>
                <w:sz w:val="28"/>
              </w:rPr>
            </w:pPr>
            <w:r>
              <w:rPr>
                <w:rFonts w:eastAsia="仿宋_GB2312" w:hint="eastAsia"/>
                <w:b/>
                <w:bCs/>
                <w:sz w:val="28"/>
              </w:rPr>
              <w:t>发表年份：</w:t>
            </w:r>
            <w:r>
              <w:rPr>
                <w:rFonts w:eastAsia="仿宋_GB2312" w:hint="eastAsia"/>
                <w:sz w:val="28"/>
              </w:rPr>
              <w:t>2015</w:t>
            </w:r>
          </w:p>
          <w:p w:rsidR="00EA60FF" w:rsidRDefault="00EA60FF" w:rsidP="00231311">
            <w:pPr>
              <w:spacing w:line="400" w:lineRule="exact"/>
              <w:rPr>
                <w:rFonts w:eastAsia="仿宋_GB2312"/>
                <w:b/>
                <w:bCs/>
                <w:sz w:val="28"/>
              </w:rPr>
            </w:pPr>
            <w:r>
              <w:rPr>
                <w:rFonts w:eastAsia="仿宋_GB2312" w:hint="eastAsia"/>
                <w:b/>
                <w:bCs/>
                <w:sz w:val="28"/>
              </w:rPr>
              <w:t>排名：</w:t>
            </w:r>
            <w:r>
              <w:rPr>
                <w:rFonts w:eastAsia="仿宋_GB2312" w:hint="eastAsia"/>
                <w:sz w:val="28"/>
              </w:rPr>
              <w:t>通讯作者</w:t>
            </w:r>
          </w:p>
          <w:p w:rsidR="00EA60FF" w:rsidRDefault="00EA60FF" w:rsidP="00231311">
            <w:pPr>
              <w:spacing w:line="400" w:lineRule="exact"/>
              <w:rPr>
                <w:rFonts w:eastAsia="仿宋_GB2312"/>
                <w:b/>
                <w:bCs/>
                <w:sz w:val="28"/>
              </w:rPr>
            </w:pPr>
            <w:r>
              <w:rPr>
                <w:rFonts w:eastAsia="仿宋_GB2312" w:hint="eastAsia"/>
                <w:b/>
                <w:bCs/>
                <w:sz w:val="28"/>
              </w:rPr>
              <w:t>作者：</w:t>
            </w:r>
            <w:r>
              <w:rPr>
                <w:rFonts w:eastAsia="仿宋_GB2312" w:hint="eastAsia"/>
                <w:sz w:val="28"/>
              </w:rPr>
              <w:t>Xu Dong, Xiang Fang, MinghangLv, Bencai Lin, Shuai Zhang, Jianning Dingand Ningyi Yuan.</w:t>
            </w:r>
          </w:p>
          <w:p w:rsidR="00EA60FF" w:rsidRDefault="00EA60FF" w:rsidP="00231311">
            <w:pPr>
              <w:spacing w:line="400" w:lineRule="exact"/>
              <w:rPr>
                <w:rFonts w:eastAsia="仿宋_GB2312"/>
                <w:sz w:val="28"/>
              </w:rPr>
            </w:pPr>
            <w:r>
              <w:rPr>
                <w:rFonts w:eastAsia="仿宋_GB2312" w:hint="eastAsia"/>
                <w:b/>
                <w:bCs/>
                <w:sz w:val="28"/>
              </w:rPr>
              <w:lastRenderedPageBreak/>
              <w:t>发表刊物：</w:t>
            </w:r>
            <w:r>
              <w:rPr>
                <w:rFonts w:eastAsia="仿宋_GB2312" w:hint="eastAsia"/>
                <w:sz w:val="28"/>
              </w:rPr>
              <w:t>J. Mater. Chem. A.(</w:t>
            </w:r>
            <w:r>
              <w:rPr>
                <w:rFonts w:eastAsia="仿宋_GB2312" w:hint="eastAsia"/>
                <w:sz w:val="28"/>
              </w:rPr>
              <w:t>影响因子</w:t>
            </w:r>
            <w:r>
              <w:rPr>
                <w:rFonts w:eastAsia="仿宋_GB2312" w:hint="eastAsia"/>
                <w:sz w:val="28"/>
              </w:rPr>
              <w:t>8.262)</w:t>
            </w:r>
          </w:p>
        </w:tc>
      </w:tr>
      <w:tr w:rsidR="00EA60FF" w:rsidTr="00231311">
        <w:trPr>
          <w:trHeight w:val="3308"/>
          <w:jc w:val="center"/>
        </w:trPr>
        <w:tc>
          <w:tcPr>
            <w:tcW w:w="790" w:type="dxa"/>
            <w:tcBorders>
              <w:top w:val="single" w:sz="4" w:space="0" w:color="auto"/>
              <w:left w:val="single" w:sz="4" w:space="0" w:color="auto"/>
              <w:bottom w:val="single" w:sz="4" w:space="0" w:color="auto"/>
              <w:right w:val="single" w:sz="4" w:space="0" w:color="auto"/>
            </w:tcBorders>
          </w:tcPr>
          <w:p w:rsidR="00EA60FF" w:rsidRDefault="00EA60FF" w:rsidP="00231311">
            <w:pPr>
              <w:numPr>
                <w:ilvl w:val="0"/>
                <w:numId w:val="1"/>
              </w:numPr>
              <w:spacing w:line="400" w:lineRule="exact"/>
              <w:jc w:val="center"/>
              <w:rPr>
                <w:rFonts w:eastAsia="仿宋_GB2312"/>
                <w:sz w:val="28"/>
              </w:rPr>
            </w:pPr>
          </w:p>
        </w:tc>
        <w:tc>
          <w:tcPr>
            <w:tcW w:w="7843" w:type="dxa"/>
            <w:tcBorders>
              <w:top w:val="single" w:sz="4" w:space="0" w:color="auto"/>
              <w:left w:val="single" w:sz="4" w:space="0" w:color="auto"/>
              <w:bottom w:val="single" w:sz="4" w:space="0" w:color="auto"/>
              <w:right w:val="single" w:sz="4" w:space="0" w:color="auto"/>
            </w:tcBorders>
          </w:tcPr>
          <w:p w:rsidR="00EA60FF" w:rsidRDefault="00EA60FF" w:rsidP="00231311">
            <w:pPr>
              <w:spacing w:line="400" w:lineRule="exact"/>
              <w:rPr>
                <w:rFonts w:eastAsia="仿宋_GB2312"/>
                <w:b/>
                <w:bCs/>
                <w:sz w:val="28"/>
              </w:rPr>
            </w:pPr>
            <w:r>
              <w:rPr>
                <w:rFonts w:eastAsia="仿宋_GB2312" w:hint="eastAsia"/>
                <w:b/>
                <w:bCs/>
                <w:sz w:val="28"/>
              </w:rPr>
              <w:t>论文名称：</w:t>
            </w:r>
            <w:r>
              <w:rPr>
                <w:rFonts w:eastAsia="仿宋_GB2312" w:hint="eastAsia"/>
                <w:sz w:val="28"/>
              </w:rPr>
              <w:t xml:space="preserve">A polymer gel electrolyte with an inverse opal structure and its effects on the performance of quasi-solid-state dye-sensitized solar cells. </w:t>
            </w:r>
          </w:p>
          <w:p w:rsidR="00EA60FF" w:rsidRDefault="00EA60FF" w:rsidP="00231311">
            <w:pPr>
              <w:spacing w:line="400" w:lineRule="exact"/>
              <w:rPr>
                <w:rFonts w:eastAsia="仿宋_GB2312"/>
                <w:b/>
                <w:bCs/>
                <w:sz w:val="28"/>
              </w:rPr>
            </w:pPr>
            <w:r>
              <w:rPr>
                <w:rFonts w:eastAsia="仿宋_GB2312" w:hint="eastAsia"/>
                <w:b/>
                <w:bCs/>
                <w:sz w:val="28"/>
              </w:rPr>
              <w:t>发表年份：</w:t>
            </w:r>
            <w:r>
              <w:rPr>
                <w:rFonts w:eastAsia="仿宋_GB2312" w:hint="eastAsia"/>
                <w:sz w:val="28"/>
              </w:rPr>
              <w:t>2015</w:t>
            </w:r>
          </w:p>
          <w:p w:rsidR="00EA60FF" w:rsidRDefault="00EA60FF" w:rsidP="00231311">
            <w:pPr>
              <w:spacing w:line="400" w:lineRule="exact"/>
              <w:rPr>
                <w:rFonts w:eastAsia="仿宋_GB2312"/>
                <w:b/>
                <w:bCs/>
                <w:sz w:val="28"/>
              </w:rPr>
            </w:pPr>
            <w:r>
              <w:rPr>
                <w:rFonts w:eastAsia="仿宋_GB2312" w:hint="eastAsia"/>
                <w:b/>
                <w:bCs/>
                <w:sz w:val="28"/>
              </w:rPr>
              <w:t>排名：</w:t>
            </w:r>
            <w:r>
              <w:rPr>
                <w:rFonts w:eastAsia="仿宋_GB2312" w:hint="eastAsia"/>
                <w:sz w:val="28"/>
              </w:rPr>
              <w:t>通讯作者</w:t>
            </w:r>
          </w:p>
          <w:p w:rsidR="00EA60FF" w:rsidRDefault="00EA60FF" w:rsidP="00231311">
            <w:pPr>
              <w:spacing w:line="400" w:lineRule="exact"/>
              <w:rPr>
                <w:rFonts w:eastAsia="仿宋_GB2312"/>
                <w:b/>
                <w:bCs/>
                <w:sz w:val="28"/>
              </w:rPr>
            </w:pPr>
            <w:r>
              <w:rPr>
                <w:rFonts w:eastAsia="仿宋_GB2312" w:hint="eastAsia"/>
                <w:b/>
                <w:bCs/>
                <w:sz w:val="28"/>
              </w:rPr>
              <w:t>作者：</w:t>
            </w:r>
            <w:r>
              <w:rPr>
                <w:rFonts w:eastAsia="仿宋_GB2312" w:hint="eastAsia"/>
                <w:sz w:val="28"/>
              </w:rPr>
              <w:t>Shuai Zhang, Gong-Yu Dong, Bencai Lin, Jie Qu, Ning-Yi Yuan, Jian-Ning Ding</w:t>
            </w:r>
          </w:p>
          <w:p w:rsidR="00EA60FF" w:rsidRDefault="00EA60FF" w:rsidP="00231311">
            <w:pPr>
              <w:spacing w:line="400" w:lineRule="exact"/>
              <w:rPr>
                <w:rFonts w:eastAsia="仿宋_GB2312"/>
                <w:sz w:val="28"/>
              </w:rPr>
            </w:pPr>
            <w:r>
              <w:rPr>
                <w:rFonts w:eastAsia="仿宋_GB2312" w:hint="eastAsia"/>
                <w:b/>
                <w:bCs/>
                <w:sz w:val="28"/>
              </w:rPr>
              <w:t>发表刊物：</w:t>
            </w:r>
            <w:r>
              <w:rPr>
                <w:rFonts w:eastAsia="仿宋_GB2312" w:hint="eastAsia"/>
                <w:sz w:val="28"/>
              </w:rPr>
              <w:t>Journal of Power Sources . (</w:t>
            </w:r>
            <w:r>
              <w:rPr>
                <w:rFonts w:eastAsia="仿宋_GB2312" w:hint="eastAsia"/>
                <w:sz w:val="28"/>
              </w:rPr>
              <w:t>影响因子</w:t>
            </w:r>
            <w:r>
              <w:rPr>
                <w:rFonts w:eastAsia="仿宋_GB2312" w:hint="eastAsia"/>
                <w:sz w:val="28"/>
              </w:rPr>
              <w:t>6.333)</w:t>
            </w:r>
          </w:p>
        </w:tc>
      </w:tr>
    </w:tbl>
    <w:p w:rsidR="00EA60FF" w:rsidRDefault="00EA60FF" w:rsidP="00EA60FF">
      <w:pPr>
        <w:snapToGrid w:val="0"/>
        <w:spacing w:line="336" w:lineRule="auto"/>
        <w:ind w:right="6"/>
        <w:rPr>
          <w:rFonts w:eastAsia="仿宋_GB2312"/>
          <w:b/>
          <w:bCs/>
          <w:sz w:val="30"/>
          <w:szCs w:val="30"/>
        </w:rPr>
      </w:pPr>
    </w:p>
    <w:p w:rsidR="00C92503" w:rsidRDefault="00C92503"/>
    <w:sectPr w:rsidR="00C925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503" w:rsidRDefault="00C92503" w:rsidP="00EA60FF">
      <w:r>
        <w:separator/>
      </w:r>
    </w:p>
  </w:endnote>
  <w:endnote w:type="continuationSeparator" w:id="1">
    <w:p w:rsidR="00C92503" w:rsidRDefault="00C92503" w:rsidP="00EA6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503" w:rsidRDefault="00C92503" w:rsidP="00EA60FF">
      <w:r>
        <w:separator/>
      </w:r>
    </w:p>
  </w:footnote>
  <w:footnote w:type="continuationSeparator" w:id="1">
    <w:p w:rsidR="00C92503" w:rsidRDefault="00C92503" w:rsidP="00EA6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60FF"/>
    <w:rsid w:val="00C92503"/>
    <w:rsid w:val="00EA60F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A60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A60FF"/>
    <w:rPr>
      <w:sz w:val="18"/>
      <w:szCs w:val="18"/>
    </w:rPr>
  </w:style>
  <w:style w:type="paragraph" w:styleId="a4">
    <w:name w:val="footer"/>
    <w:basedOn w:val="a"/>
    <w:link w:val="Char0"/>
    <w:uiPriority w:val="99"/>
    <w:semiHidden/>
    <w:unhideWhenUsed/>
    <w:rsid w:val="00EA60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A60FF"/>
    <w:rPr>
      <w:sz w:val="18"/>
      <w:szCs w:val="18"/>
    </w:rPr>
  </w:style>
  <w:style w:type="paragraph" w:styleId="a5">
    <w:name w:val="Plain Text"/>
    <w:basedOn w:val="a"/>
    <w:link w:val="Char1"/>
    <w:unhideWhenUsed/>
    <w:qFormat/>
    <w:rsid w:val="00EA60FF"/>
    <w:rPr>
      <w:rFonts w:ascii="宋体" w:eastAsia="宋体" w:hAnsi="Courier New" w:cs="Courier New"/>
      <w:szCs w:val="21"/>
    </w:rPr>
  </w:style>
  <w:style w:type="character" w:customStyle="1" w:styleId="Char1">
    <w:name w:val="纯文本 Char"/>
    <w:basedOn w:val="a0"/>
    <w:link w:val="a5"/>
    <w:qFormat/>
    <w:rsid w:val="00EA60FF"/>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436</Words>
  <Characters>2487</Characters>
  <Application>Microsoft Office Word</Application>
  <DocSecurity>0</DocSecurity>
  <Lines>20</Lines>
  <Paragraphs>5</Paragraphs>
  <ScaleCrop>false</ScaleCrop>
  <Company>微软中国</Company>
  <LinksUpToDate>false</LinksUpToDate>
  <CharactersWithSpaces>2918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2017-05-11T07:21:00Z</dcterms:created>
  <dcterms:modified xsi:type="dcterms:W3CDTF">2017-05-11T07:21:00Z</dcterms:modified>
</cp:coreProperties>
</file>