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A4" w:rsidRPr="00D67DA4" w:rsidRDefault="00D67DA4" w:rsidP="00D67DA4">
      <w:pPr>
        <w:widowControl/>
        <w:shd w:val="clear" w:color="auto" w:fill="FFFFFF"/>
        <w:spacing w:after="300" w:line="480" w:lineRule="atLeast"/>
        <w:jc w:val="center"/>
        <w:outlineLvl w:val="0"/>
        <w:rPr>
          <w:rFonts w:ascii="微软雅黑" w:eastAsia="微软雅黑" w:hAnsi="微软雅黑" w:cs="宋体"/>
          <w:color w:val="333333"/>
          <w:kern w:val="36"/>
          <w:sz w:val="42"/>
          <w:szCs w:val="42"/>
        </w:rPr>
      </w:pPr>
      <w:r w:rsidRPr="00D67DA4">
        <w:rPr>
          <w:rFonts w:ascii="微软雅黑" w:eastAsia="微软雅黑" w:hAnsi="微软雅黑" w:cs="宋体" w:hint="eastAsia"/>
          <w:color w:val="333333"/>
          <w:kern w:val="36"/>
          <w:sz w:val="42"/>
          <w:szCs w:val="42"/>
        </w:rPr>
        <w:t>国家知识产权局发布《关于规范申请专利行为的办法》的公告（第411号）</w:t>
      </w:r>
    </w:p>
    <w:p w:rsidR="00D67DA4" w:rsidRPr="00D67DA4" w:rsidRDefault="00D67DA4" w:rsidP="00D67DA4">
      <w:pPr>
        <w:widowControl/>
        <w:shd w:val="clear" w:color="auto" w:fill="FFFFFF"/>
        <w:jc w:val="center"/>
        <w:rPr>
          <w:rFonts w:ascii="微软雅黑" w:eastAsia="微软雅黑" w:hAnsi="微软雅黑" w:cs="宋体" w:hint="eastAsia"/>
          <w:color w:val="999999"/>
          <w:kern w:val="0"/>
          <w:szCs w:val="21"/>
        </w:rPr>
      </w:pPr>
      <w:r w:rsidRPr="00D67DA4">
        <w:rPr>
          <w:rFonts w:ascii="微软雅黑" w:eastAsia="微软雅黑" w:hAnsi="微软雅黑" w:cs="宋体" w:hint="eastAsia"/>
          <w:color w:val="999999"/>
          <w:kern w:val="0"/>
          <w:szCs w:val="21"/>
        </w:rPr>
        <w:t>发布时间：2021-03-12</w:t>
      </w:r>
    </w:p>
    <w:p w:rsidR="00D67DA4" w:rsidRPr="00D67DA4" w:rsidRDefault="00D67DA4" w:rsidP="00D67DA4">
      <w:pPr>
        <w:widowControl/>
        <w:shd w:val="clear" w:color="auto" w:fill="FFFFFF"/>
        <w:jc w:val="center"/>
        <w:rPr>
          <w:rFonts w:ascii="微软雅黑" w:eastAsia="微软雅黑" w:hAnsi="微软雅黑" w:cs="宋体" w:hint="eastAsia"/>
          <w:color w:val="999999"/>
          <w:kern w:val="0"/>
          <w:szCs w:val="21"/>
        </w:rPr>
      </w:pPr>
      <w:r w:rsidRPr="00D67DA4">
        <w:rPr>
          <w:rFonts w:ascii="微软雅黑" w:eastAsia="微软雅黑" w:hAnsi="微软雅黑" w:cs="宋体" w:hint="eastAsia"/>
          <w:color w:val="999999"/>
          <w:kern w:val="0"/>
          <w:szCs w:val="21"/>
        </w:rPr>
        <w:t>分享:    </w:t>
      </w:r>
    </w:p>
    <w:p w:rsidR="00D67DA4" w:rsidRPr="00D67DA4" w:rsidRDefault="00D67DA4" w:rsidP="00D67DA4">
      <w:pPr>
        <w:widowControl/>
        <w:shd w:val="clear" w:color="auto" w:fill="FFFFFF"/>
        <w:jc w:val="center"/>
        <w:rPr>
          <w:rFonts w:ascii="微软雅黑" w:eastAsia="微软雅黑" w:hAnsi="微软雅黑" w:cs="宋体" w:hint="eastAsia"/>
          <w:color w:val="999999"/>
          <w:kern w:val="0"/>
          <w:szCs w:val="21"/>
        </w:rPr>
      </w:pPr>
      <w:r w:rsidRPr="00D67DA4">
        <w:rPr>
          <w:rFonts w:ascii="微软雅黑" w:eastAsia="微软雅黑" w:hAnsi="微软雅黑" w:cs="宋体" w:hint="eastAsia"/>
          <w:color w:val="999999"/>
          <w:kern w:val="0"/>
          <w:szCs w:val="21"/>
        </w:rPr>
        <w:t>字号：</w:t>
      </w:r>
      <w:hyperlink r:id="rId6" w:history="1">
        <w:r w:rsidRPr="00D67DA4">
          <w:rPr>
            <w:rFonts w:ascii="微软雅黑" w:eastAsia="微软雅黑" w:hAnsi="微软雅黑" w:cs="宋体" w:hint="eastAsia"/>
            <w:color w:val="999999"/>
            <w:kern w:val="0"/>
            <w:u w:val="single"/>
          </w:rPr>
          <w:t>大</w:t>
        </w:r>
      </w:hyperlink>
      <w:hyperlink r:id="rId7" w:history="1">
        <w:r w:rsidRPr="00D67DA4">
          <w:rPr>
            <w:rFonts w:ascii="微软雅黑" w:eastAsia="微软雅黑" w:hAnsi="微软雅黑" w:cs="宋体" w:hint="eastAsia"/>
            <w:color w:val="999999"/>
            <w:kern w:val="0"/>
            <w:u w:val="single"/>
          </w:rPr>
          <w:t>中</w:t>
        </w:r>
      </w:hyperlink>
      <w:hyperlink r:id="rId8" w:history="1">
        <w:r w:rsidRPr="00D67DA4">
          <w:rPr>
            <w:rFonts w:ascii="微软雅黑" w:eastAsia="微软雅黑" w:hAnsi="微软雅黑" w:cs="宋体" w:hint="eastAsia"/>
            <w:color w:val="999999"/>
            <w:kern w:val="0"/>
            <w:u w:val="single"/>
          </w:rPr>
          <w:t>小</w:t>
        </w:r>
      </w:hyperlink>
    </w:p>
    <w:p w:rsidR="00D67DA4" w:rsidRPr="00D67DA4" w:rsidRDefault="00D67DA4" w:rsidP="00D67DA4">
      <w:pPr>
        <w:widowControl/>
        <w:shd w:val="clear" w:color="auto" w:fill="FFFFFF"/>
        <w:spacing w:after="225" w:line="480" w:lineRule="atLeast"/>
        <w:ind w:firstLine="480"/>
        <w:jc w:val="center"/>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30"/>
          <w:szCs w:val="30"/>
        </w:rPr>
        <w:t>国家知识产权局公告</w:t>
      </w:r>
    </w:p>
    <w:p w:rsidR="00D67DA4" w:rsidRPr="00D67DA4" w:rsidRDefault="00D67DA4" w:rsidP="00D67DA4">
      <w:pPr>
        <w:widowControl/>
        <w:shd w:val="clear" w:color="auto" w:fill="FFFFFF"/>
        <w:spacing w:after="225" w:line="480" w:lineRule="atLeast"/>
        <w:ind w:firstLine="480"/>
        <w:jc w:val="center"/>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第四一一号</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为认真贯彻落实党中央、国务院关于加强知识产权保护的各项决策部署，全面提高专利质量，确保实现专利法鼓励真实创新活动的立法宗旨，恪守诚实信用原则，国家知识产权局制定《关于规范申请专利行为的办法》，现予发布，自发布之日起施行。</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特此公告。</w:t>
      </w:r>
    </w:p>
    <w:p w:rsidR="00D67DA4" w:rsidRPr="00D67DA4" w:rsidRDefault="00D67DA4" w:rsidP="00D67DA4">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国家知识产权局</w:t>
      </w:r>
    </w:p>
    <w:p w:rsidR="00D67DA4" w:rsidRPr="00D67DA4" w:rsidRDefault="00D67DA4" w:rsidP="00D67DA4">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2021年3月11日</w:t>
      </w:r>
    </w:p>
    <w:p w:rsidR="00D67DA4" w:rsidRPr="00D67DA4" w:rsidRDefault="00D67DA4" w:rsidP="00D67DA4">
      <w:pPr>
        <w:widowControl/>
        <w:shd w:val="clear" w:color="auto" w:fill="FFFFFF"/>
        <w:spacing w:after="225" w:line="480" w:lineRule="atLeast"/>
        <w:ind w:firstLine="480"/>
        <w:jc w:val="center"/>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b/>
          <w:bCs/>
          <w:color w:val="333333"/>
          <w:kern w:val="0"/>
          <w:sz w:val="24"/>
          <w:szCs w:val="24"/>
        </w:rPr>
        <w:t>关于规范申请专利行为的办法</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第一条  为坚决打击违背专利法立法宗旨、违反诚实信用原则的各类非正常申请专利行为，依据专利法及其实施细则、专利代理条例等有关法律法规,制定</w:t>
      </w:r>
      <w:r w:rsidRPr="00D67DA4">
        <w:rPr>
          <w:rFonts w:ascii="微软雅黑" w:eastAsia="微软雅黑" w:hAnsi="微软雅黑" w:cs="宋体" w:hint="eastAsia"/>
          <w:color w:val="333333"/>
          <w:kern w:val="0"/>
          <w:sz w:val="24"/>
          <w:szCs w:val="24"/>
        </w:rPr>
        <w:lastRenderedPageBreak/>
        <w:t>本办法。对于非正常申请专利行为及非正常专利申请，按照本办法严格审查和处理。</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第二条  本办法所称非正常申请专利行为是指任何单位或者个人，不以保护创新为目的，不以真实发明创造活动为基础，为牟取不正当利益或者虚构创新业绩、服务绩效，单独或者勾联提交各类专利申请、代理专利申请、转让专利申请权或者专利权等行为。</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下列各类行为属于本办法所称非正常申请专利行为：</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（一）同时或者先后提交发明创造内容明显相同、或者实质上由不同发明创造特征或要素简单组合变化而形成的多件专利申请的；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（二）所提交专利申请存在编造、伪造或变造发明创造内容、实验数据或技术效果，或者抄袭、简单替换、拼凑现有技术或现有设计等类似情况的；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（三）所提交专利申请的发明创造与申请人、发明人实际研发能力及资源条件明显不符的；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（四）所提交多件专利申请的发明创造内容系主要利用计算机程序或者其他技术随机生成的；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lastRenderedPageBreak/>
        <w:t>（六）为逃避打击非正常申请专利行为监管措施而将实质上与特定单位、个人或地址关联的多件专利申请分散、先后或异地提交的；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（七）不以实施专利技术、设计或其他正当目的倒买倒卖专利申请权或专利权，或者虚假变更发明人、设计人的；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（八）专利代理机构、专利代理师，或者其他机构或个人，代理、诱导、教唆、帮助他人或者与之合谋实施各类非正常申请专利行为的；</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（九）违反诚实信用原则、扰乱正常专利工作秩序的其他非正常申请专利行为及相关行为。</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第三条  国家知识产权局在专利申请受理、初审、实审、复审程序或者国际申请的国际阶段程序中发现或者根据举报得知，并初步认定存在本办法所称非正常申请专利行为的，可以组成专门审查工作组或者授权审查员依据本办法启动专门审查程序，批量集中处理，通知申请人，要求其立即停止有关行为，并在指定的期限内主动撤回相关专利申请或法律手续办理请求，或者陈述意见。</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申请人对于非正常申请专利行为初步认定不服的，应当在指定期限内陈述意见，并提交充分证明材料。无正当理由逾期不答复的，相关专利申请被视为撤回，相关法律手续办理请求被视为未提出。</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经申请人陈述意见后，国家知识产权局仍然认为属于本办法所称非正常申请专利行为的，可以依法驳回相关专利申请，或者不予批准相关法律手续办理请求。</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申请人对于国家知识产权局上述决定不服的，可以依法提出行政复议申请、复审请求或者提起行政诉讼。</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lastRenderedPageBreak/>
        <w:t>第四条  对于被认定的非正常专利申请，国家知识产权局可以视情节不予减缴专利费用；已经减缴的，要求补缴已经减缴的费用。</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对于屡犯等情节严重的申请人，自认定非正常申请专利行为之日起五年内对其专利申请不予减缴专利费用。</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第五条  对于存在本办法第二条第二款第（八）项所述非正常申请专利行为的专利代理机构或者专利代理师，由中华全国专利代理师协会采取自律措施，对于屡犯等情节严重的，由国家知识产权局或者管理专利工作的部门依法依规进行处罚。</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对于存在上述行为的其他机构或个人，由管理专利工作的部门依据查处无资质专利代理行为的有关规定进行处罚，违反其他法律法规的，依法移送有关部门进行处理。</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第六条  管理专利工作的部门和专利代办处发现或者根据举报得知非正常申请专利行为线索的，应当及时向国家知识产权局报告。</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管理专利工作的部门对于被认定存在非正常申请专利行为的单位或者个人应当按照有关政策文件要求执行有关措施。</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第七条  对于存在第二条所述行为的单位或者个人，依据《中华人民共和国刑法》涉嫌构成犯罪的，依法移送有关机关追究刑事责任。</w:t>
      </w:r>
    </w:p>
    <w:p w:rsidR="00D67DA4" w:rsidRPr="00D67DA4" w:rsidRDefault="00D67DA4" w:rsidP="00D67DA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D67DA4">
        <w:rPr>
          <w:rFonts w:ascii="微软雅黑" w:eastAsia="微软雅黑" w:hAnsi="微软雅黑" w:cs="宋体" w:hint="eastAsia"/>
          <w:color w:val="333333"/>
          <w:kern w:val="0"/>
          <w:sz w:val="24"/>
          <w:szCs w:val="24"/>
        </w:rPr>
        <w:t>第八条  本办法自发布之日起施行。</w:t>
      </w:r>
    </w:p>
    <w:p w:rsidR="00901720" w:rsidRPr="00D67DA4" w:rsidRDefault="00901720"/>
    <w:sectPr w:rsidR="00901720" w:rsidRPr="00D67D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720" w:rsidRDefault="00901720" w:rsidP="00D67DA4">
      <w:r>
        <w:separator/>
      </w:r>
    </w:p>
  </w:endnote>
  <w:endnote w:type="continuationSeparator" w:id="1">
    <w:p w:rsidR="00901720" w:rsidRDefault="00901720" w:rsidP="00D67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720" w:rsidRDefault="00901720" w:rsidP="00D67DA4">
      <w:r>
        <w:separator/>
      </w:r>
    </w:p>
  </w:footnote>
  <w:footnote w:type="continuationSeparator" w:id="1">
    <w:p w:rsidR="00901720" w:rsidRDefault="00901720" w:rsidP="00D67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DA4"/>
    <w:rsid w:val="00901720"/>
    <w:rsid w:val="00D67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7D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DA4"/>
    <w:rPr>
      <w:sz w:val="18"/>
      <w:szCs w:val="18"/>
    </w:rPr>
  </w:style>
  <w:style w:type="paragraph" w:styleId="a4">
    <w:name w:val="footer"/>
    <w:basedOn w:val="a"/>
    <w:link w:val="Char0"/>
    <w:uiPriority w:val="99"/>
    <w:semiHidden/>
    <w:unhideWhenUsed/>
    <w:rsid w:val="00D67D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DA4"/>
    <w:rPr>
      <w:sz w:val="18"/>
      <w:szCs w:val="18"/>
    </w:rPr>
  </w:style>
  <w:style w:type="character" w:customStyle="1" w:styleId="1Char">
    <w:name w:val="标题 1 Char"/>
    <w:basedOn w:val="a0"/>
    <w:link w:val="1"/>
    <w:uiPriority w:val="9"/>
    <w:rsid w:val="00D67DA4"/>
    <w:rPr>
      <w:rFonts w:ascii="宋体" w:eastAsia="宋体" w:hAnsi="宋体" w:cs="宋体"/>
      <w:b/>
      <w:bCs/>
      <w:kern w:val="36"/>
      <w:sz w:val="48"/>
      <w:szCs w:val="48"/>
    </w:rPr>
  </w:style>
  <w:style w:type="character" w:styleId="a5">
    <w:name w:val="Hyperlink"/>
    <w:basedOn w:val="a0"/>
    <w:uiPriority w:val="99"/>
    <w:semiHidden/>
    <w:unhideWhenUsed/>
    <w:rsid w:val="00D67DA4"/>
    <w:rPr>
      <w:color w:val="0000FF"/>
      <w:u w:val="single"/>
    </w:rPr>
  </w:style>
  <w:style w:type="paragraph" w:styleId="a6">
    <w:name w:val="Normal (Web)"/>
    <w:basedOn w:val="a"/>
    <w:uiPriority w:val="99"/>
    <w:semiHidden/>
    <w:unhideWhenUsed/>
    <w:rsid w:val="00D67DA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67DA4"/>
    <w:rPr>
      <w:b/>
      <w:bCs/>
    </w:rPr>
  </w:style>
</w:styles>
</file>

<file path=word/webSettings.xml><?xml version="1.0" encoding="utf-8"?>
<w:webSettings xmlns:r="http://schemas.openxmlformats.org/officeDocument/2006/relationships" xmlns:w="http://schemas.openxmlformats.org/wordprocessingml/2006/main">
  <w:divs>
    <w:div w:id="169495274">
      <w:bodyDiv w:val="1"/>
      <w:marLeft w:val="0"/>
      <w:marRight w:val="0"/>
      <w:marTop w:val="0"/>
      <w:marBottom w:val="0"/>
      <w:divBdr>
        <w:top w:val="none" w:sz="0" w:space="0" w:color="auto"/>
        <w:left w:val="none" w:sz="0" w:space="0" w:color="auto"/>
        <w:bottom w:val="none" w:sz="0" w:space="0" w:color="auto"/>
        <w:right w:val="none" w:sz="0" w:space="0" w:color="auto"/>
      </w:divBdr>
      <w:divsChild>
        <w:div w:id="1290165410">
          <w:marLeft w:val="0"/>
          <w:marRight w:val="0"/>
          <w:marTop w:val="0"/>
          <w:marBottom w:val="0"/>
          <w:divBdr>
            <w:top w:val="none" w:sz="0" w:space="0" w:color="auto"/>
            <w:left w:val="none" w:sz="0" w:space="0" w:color="auto"/>
            <w:bottom w:val="none" w:sz="0" w:space="0" w:color="auto"/>
            <w:right w:val="none" w:sz="0" w:space="0" w:color="auto"/>
          </w:divBdr>
        </w:div>
        <w:div w:id="1680043864">
          <w:marLeft w:val="0"/>
          <w:marRight w:val="450"/>
          <w:marTop w:val="0"/>
          <w:marBottom w:val="0"/>
          <w:divBdr>
            <w:top w:val="none" w:sz="0" w:space="0" w:color="auto"/>
            <w:left w:val="none" w:sz="0" w:space="0" w:color="auto"/>
            <w:bottom w:val="none" w:sz="0" w:space="0" w:color="auto"/>
            <w:right w:val="none" w:sz="0" w:space="0" w:color="auto"/>
          </w:divBdr>
        </w:div>
        <w:div w:id="77525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2021-03-16T00:28:00Z</dcterms:created>
  <dcterms:modified xsi:type="dcterms:W3CDTF">2021-03-16T00:29:00Z</dcterms:modified>
</cp:coreProperties>
</file>