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CN"/>
        </w:rPr>
        <w:t>项目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经费使用情况证明--财务系统导出参考方法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 登录个人财务查询系统；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 点击进入页面左侧系统导航中“新版财务查询”；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 点击“项目组成查询”；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27120" cy="2257425"/>
            <wp:effectExtent l="0" t="0" r="5080" b="317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点击“项目成组查询”，选择需要查询的项目，点击“项目代码”，进入查询页面；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 选择“收支科目分类统计”，限定查询时间后，点击“项目科目汇总打印”；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13885" cy="1871345"/>
            <wp:effectExtent l="0" t="0" r="5715" b="8255"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 导出带有“常州大学专用章”的PDF文本。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91255" cy="2506345"/>
            <wp:effectExtent l="0" t="0" r="4445" b="8255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4485"/>
    <w:rsid w:val="034B4485"/>
    <w:rsid w:val="60C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2021-12-31T02:17:00Z</dcterms:created>
  <dc:creator>林本才</dc:creator>
  <cp:lastModifiedBy>林本才</cp:lastModifiedBy>
  <dcterms:modified xsi:type="dcterms:W3CDTF">2021-12-31T02:46:00Z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