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8"/>
          <w:lang w:val="en-US" w:eastAsia="zh-CN"/>
        </w:rPr>
        <w:t>横向项目办事流程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合同签订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产学研合作处-下载专区-横向合同模版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网址：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http://cxy.cczu.edu.cn/7925/list.htm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拟定好的合同发送至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cc1996@cczu.edu.cn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初审，根据反馈意见修改，审核通过后一式四份由合作方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先行盖章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，再至文正楼608盖章。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双方签字盖章合同扫描PDF版（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highlight w:val="none"/>
          <w:lang w:val="en-US" w:eastAsia="zh-CN"/>
        </w:rPr>
        <w:t>仅技术开发和技术转让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）以及合同登记信息表（产学研网站下载）发送至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cc1996@cczu.edu.cn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，提交江苏省技术合同认定登记平台认定，3-5个工作日反馈，认定成功后将发票（jpg格式）发送至邮箱。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科研管理系统立项以及经费认领</w:t>
      </w:r>
    </w:p>
    <w:p>
      <w:pPr>
        <w:rPr>
          <w:rFonts w:hint="default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科研项目立项</w:t>
      </w:r>
    </w:p>
    <w:p>
      <w:pP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1.一网通办-校内应用-科学研究-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科研管理系统。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040" cy="2117725"/>
            <wp:effectExtent l="0" t="0" r="3810" b="15875"/>
            <wp:docPr id="3" name="图片 3" descr="16461041321d6aba8924afd36dd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61041321d6aba8924afd36dd70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点击右上角横向项目，完善合同信息，上传合同扫描件，点击提交，产学研处审核通过后即可完成项目立项。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581400" cy="1238250"/>
            <wp:effectExtent l="0" t="0" r="0" b="0"/>
            <wp:docPr id="2" name="图片 2" descr="c220747a2c3712587328710eee65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220747a2c3712587328710eee65f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经费认领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财务查询系统-新版财务查询-财务到款查询-点击打印-截图保存到款凭证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66690" cy="1372870"/>
            <wp:effectExtent l="0" t="0" r="10160" b="17780"/>
            <wp:docPr id="7" name="图片 7" descr="169690170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969017044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71135" cy="1696085"/>
            <wp:effectExtent l="0" t="0" r="5715" b="1841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进入科研管理系统-点击页面上方入账办理-摘要栏检索项目来款单位名称-核对单位和金额后点击认领。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154930" cy="1645285"/>
            <wp:effectExtent l="0" t="0" r="7620" b="12065"/>
            <wp:docPr id="4" name="图片 4" descr="169675154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675154539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跳转至经费认领界面后通过输入项目名称/姓名/工号检索至经费所要录入项目-输入认领金额选择相应税率（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在江苏省技术合同认定登记后才可开免税发票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）并上传到款凭证-点击建卡完成，开始拆分额度（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接待费不能超过此次到账金额的20%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），提交经产学研合作处审核后至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打印到账通知单至财务104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71135" cy="1855470"/>
            <wp:effectExtent l="0" t="0" r="5715" b="11430"/>
            <wp:docPr id="1" name="图片 1" descr="169689992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689992658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69230" cy="952500"/>
            <wp:effectExtent l="0" t="0" r="7620" b="0"/>
            <wp:docPr id="6" name="图片 6" descr="169690014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69001450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备注：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中石化总部纵向认定合同，以后统一录在横向项目中，管理仍然是纵向管理。填写项目信息时合同类别选择“行业纵向”，项目来源选择中石化总部。</w:t>
      </w:r>
    </w:p>
    <w:p>
      <w:pPr>
        <w:numPr>
          <w:ilvl w:val="0"/>
          <w:numId w:val="5"/>
        </w:numPr>
        <w:ind w:leftChars="0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与中石化、中石油、中海油下属相关企业签订的横向合同，填写项目信息时合同类别选择“行业横向”。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460C014-B868-49B2-BB76-7969325D27E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B3D591A-4769-42C2-8FF8-DE11DD5B0A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EB2E60-B623-4015-87D7-121DDFBCF97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04A94"/>
    <w:multiLevelType w:val="singleLevel"/>
    <w:tmpl w:val="84304A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7CD88A"/>
    <w:multiLevelType w:val="singleLevel"/>
    <w:tmpl w:val="EF7CD8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2B8D5F5"/>
    <w:multiLevelType w:val="singleLevel"/>
    <w:tmpl w:val="F2B8D5F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8750F66"/>
    <w:multiLevelType w:val="singleLevel"/>
    <w:tmpl w:val="F8750F6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27B30A"/>
    <w:multiLevelType w:val="singleLevel"/>
    <w:tmpl w:val="0427B3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jBlZTVjODFlYWRiMWQzNDk3MWQwODhhZTFmOTAifQ=="/>
  </w:docVars>
  <w:rsids>
    <w:rsidRoot w:val="00000000"/>
    <w:rsid w:val="0F003867"/>
    <w:rsid w:val="10F339CC"/>
    <w:rsid w:val="362F1B97"/>
    <w:rsid w:val="3B5E5668"/>
    <w:rsid w:val="3B9C21E3"/>
    <w:rsid w:val="4B147679"/>
    <w:rsid w:val="50AA143F"/>
    <w:rsid w:val="5CC601E1"/>
    <w:rsid w:val="5D667708"/>
    <w:rsid w:val="635E6CCB"/>
    <w:rsid w:val="68972238"/>
    <w:rsid w:val="69FC204B"/>
    <w:rsid w:val="72126DCE"/>
    <w:rsid w:val="75C77968"/>
    <w:rsid w:val="775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2023-09-07T00:08:00Z</dcterms:created>
  <dc:creator>chengchen</dc:creator>
  <cp:lastModifiedBy>Hello *C</cp:lastModifiedBy>
  <dcterms:modified xsi:type="dcterms:W3CDTF">2023-11-09T06:51:24Z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CA8191DA55D6475EB0AFEA9EAA350C5C_13</vt:lpwstr>
  </property>
</Properties>
</file>