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BA53">
      <w:pPr>
        <w:pStyle w:val="9"/>
        <w:spacing w:line="560" w:lineRule="exact"/>
        <w:ind w:left="1" w:firstLine="0" w:firstLineChars="0"/>
        <w:jc w:val="center"/>
        <w:rPr>
          <w:rFonts w:ascii="方正小标宋_GBK" w:eastAsia="方正小标宋_GBK" w:cs="Times New Roman"/>
          <w:b/>
          <w:sz w:val="36"/>
          <w:szCs w:val="36"/>
        </w:rPr>
      </w:pPr>
      <w:r>
        <w:rPr>
          <w:rFonts w:hint="eastAsia" w:ascii="方正小标宋_GBK" w:eastAsia="方正小标宋_GBK" w:cs="Times New Roman"/>
          <w:b/>
          <w:sz w:val="36"/>
          <w:szCs w:val="36"/>
        </w:rPr>
        <w:t>拟提名202</w:t>
      </w:r>
      <w:r>
        <w:rPr>
          <w:rFonts w:ascii="方正小标宋_GBK" w:eastAsia="方正小标宋_GBK" w:cs="Times New Roman"/>
          <w:b/>
          <w:sz w:val="36"/>
          <w:szCs w:val="36"/>
        </w:rPr>
        <w:t>4</w:t>
      </w:r>
      <w:r>
        <w:rPr>
          <w:rFonts w:hint="eastAsia" w:ascii="方正小标宋_GBK" w:eastAsia="方正小标宋_GBK" w:cs="Times New Roman"/>
          <w:b/>
          <w:sz w:val="36"/>
          <w:szCs w:val="36"/>
        </w:rPr>
        <w:t>年度重庆市科学技术奖公示材料</w:t>
      </w:r>
    </w:p>
    <w:p w14:paraId="09F8F5B7">
      <w:pPr>
        <w:pStyle w:val="9"/>
        <w:spacing w:line="560" w:lineRule="exact"/>
        <w:ind w:left="1" w:firstLine="0" w:firstLineChars="0"/>
        <w:jc w:val="center"/>
        <w:rPr>
          <w:rFonts w:hint="eastAsia" w:ascii="Times New Roman" w:hAnsi="Times New Roman" w:cs="Times New Roman"/>
          <w:b/>
          <w:sz w:val="28"/>
          <w:szCs w:val="24"/>
        </w:rPr>
      </w:pPr>
    </w:p>
    <w:p w14:paraId="69E1D9F7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项目名称</w:t>
      </w:r>
    </w:p>
    <w:p w14:paraId="1873D471">
      <w:pPr>
        <w:pStyle w:val="1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6"/>
        </w:rPr>
        <w:t>耐超高温转向技术在油气田增产中的重大应用</w:t>
      </w:r>
    </w:p>
    <w:p w14:paraId="2EA9A242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提名奖种、等级</w:t>
      </w:r>
    </w:p>
    <w:p w14:paraId="3CC28216">
      <w:pPr>
        <w:pStyle w:val="1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6"/>
        </w:rPr>
        <w:t>重庆市科技进步奖、二等奖</w:t>
      </w:r>
    </w:p>
    <w:p w14:paraId="0D05641B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提名单位（市教委）</w:t>
      </w:r>
    </w:p>
    <w:p w14:paraId="22DE18AE">
      <w:pPr>
        <w:pStyle w:val="1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6"/>
        </w:rPr>
        <w:t>重庆高新技术产业开发区管理委员会</w:t>
      </w:r>
    </w:p>
    <w:p w14:paraId="3D659FE1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项目简介（300字内为宜，包含项目主要技术内容、创新点、授权专利情况、技术经济指标、应用及效益情况等）</w:t>
      </w:r>
    </w:p>
    <w:p w14:paraId="7EB35E51">
      <w:pPr>
        <w:pStyle w:val="1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6"/>
        </w:rPr>
        <w:t>针对我国深层/超深层油气资源开发对增产改造工作液耐温性提出的新挑战，该项目开展了大量深入的理论和实验研究，引入“绳接”强化基团，研发了耐温240℃的高强度暂堵剂材料（降解率＞99%，暂堵强度＞30MPa）；形成了耐温达160℃的VES转向酸；提出“动态修复”理念，构建了耐温达260℃的超高温聚合物压裂液体系；应用特种聚酰亚胺等新材料，研制了缝宽可动态扩张的耐超高温、超高压的可视化暂堵模拟设备；考虑水平段复杂多变，研制了“蛇曲状”水平段低凹处工作液返排装置（耐温300℃，承压50MPa）。获授权发明专利22件，其中美国发明专利3件，发表论文</w:t>
      </w:r>
      <w:r>
        <w:rPr>
          <w:rFonts w:ascii="Times New Roman" w:hAnsi="Times New Roman" w:eastAsia="方正仿宋_GBK" w:cs="Times New Roman"/>
          <w:sz w:val="32"/>
          <w:szCs w:val="36"/>
        </w:rPr>
        <w:t>61</w:t>
      </w:r>
      <w:r>
        <w:rPr>
          <w:rFonts w:hint="eastAsia" w:ascii="Times New Roman" w:hAnsi="Times New Roman" w:eastAsia="方正仿宋_GBK" w:cs="Times New Roman"/>
          <w:sz w:val="32"/>
          <w:szCs w:val="36"/>
        </w:rPr>
        <w:t>篇，累计增产原油32万吨、天然气5.914亿方，新增产值约</w:t>
      </w:r>
      <w:r>
        <w:rPr>
          <w:rFonts w:ascii="Times New Roman" w:hAnsi="Times New Roman" w:eastAsia="方正仿宋_GBK" w:cs="Times New Roman"/>
          <w:sz w:val="32"/>
          <w:szCs w:val="36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6"/>
        </w:rPr>
        <w:t>亿元，经济和社会效益显著，应用前景广阔。</w:t>
      </w:r>
    </w:p>
    <w:p w14:paraId="21E6202C">
      <w:pPr>
        <w:pStyle w:val="10"/>
        <w:spacing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6"/>
        </w:rPr>
      </w:pPr>
    </w:p>
    <w:p w14:paraId="423632A0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完成单位</w:t>
      </w:r>
    </w:p>
    <w:p w14:paraId="3440FEDD">
      <w:pPr>
        <w:pStyle w:val="10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6"/>
        </w:rPr>
        <w:t>重庆科技大学、</w:t>
      </w:r>
      <w:r>
        <w:rPr>
          <w:rFonts w:ascii="Times New Roman" w:hAnsi="Times New Roman" w:eastAsia="方正仿宋_GBK" w:cs="Times New Roman"/>
          <w:sz w:val="32"/>
          <w:szCs w:val="36"/>
        </w:rPr>
        <w:t>西南石油大学、</w:t>
      </w:r>
      <w:r>
        <w:rPr>
          <w:rFonts w:hint="eastAsia" w:ascii="Times New Roman" w:hAnsi="Times New Roman" w:eastAsia="方正仿宋_GBK" w:cs="Times New Roman"/>
          <w:sz w:val="32"/>
          <w:szCs w:val="36"/>
        </w:rPr>
        <w:t>常州大学</w:t>
      </w:r>
    </w:p>
    <w:p w14:paraId="3C7E3CDA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完成人及其贡献</w:t>
      </w:r>
    </w:p>
    <w:p w14:paraId="51F1457F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毛金成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项目负责人，项目整体成果的主要构思、组织者，总体负责关键技术攻关与实施，是创新点1、2、3、4的主要完成人。</w:t>
      </w:r>
    </w:p>
    <w:p w14:paraId="3003EBDC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石书强</w:t>
      </w:r>
      <w:r>
        <w:rPr>
          <w:rFonts w:ascii="Times New Roman" w:hAnsi="Times New Roman" w:eastAsia="方正仿宋_GBK" w:cs="Times New Roman"/>
          <w:sz w:val="32"/>
          <w:szCs w:val="32"/>
        </w:rPr>
        <w:t>，项目第2完成人，对创新点4、5具有贡献。</w:t>
      </w:r>
    </w:p>
    <w:p w14:paraId="217C1EC8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张阳</w:t>
      </w:r>
      <w:r>
        <w:rPr>
          <w:rFonts w:ascii="Times New Roman" w:hAnsi="Times New Roman" w:eastAsia="方正仿宋_GBK" w:cs="Times New Roman"/>
          <w:sz w:val="32"/>
          <w:szCs w:val="32"/>
        </w:rPr>
        <w:t>，项目第3完成人，对创新点2、3具有贡献。</w:t>
      </w:r>
    </w:p>
    <w:p w14:paraId="31B5998D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杨小江</w:t>
      </w:r>
      <w:r>
        <w:rPr>
          <w:rFonts w:ascii="Times New Roman" w:hAnsi="Times New Roman" w:eastAsia="方正仿宋_GBK" w:cs="Times New Roman"/>
          <w:sz w:val="32"/>
          <w:szCs w:val="32"/>
        </w:rPr>
        <w:t>，项目第4完成人，对创新点1、2具有贡献。</w:t>
      </w:r>
    </w:p>
    <w:p w14:paraId="1ED08739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林冲</w:t>
      </w:r>
      <w:r>
        <w:rPr>
          <w:rFonts w:ascii="Times New Roman" w:hAnsi="Times New Roman" w:eastAsia="方正仿宋_GBK" w:cs="Times New Roman"/>
          <w:sz w:val="32"/>
          <w:szCs w:val="32"/>
        </w:rPr>
        <w:t>，项目第5完成人，对创新点3、4具有贡献。</w:t>
      </w:r>
    </w:p>
    <w:p w14:paraId="40E056BF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张文龙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，项目第6完成人，对创新点1、2具有贡献。 </w:t>
      </w:r>
    </w:p>
    <w:p w14:paraId="796CAA56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焦国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盈</w:t>
      </w:r>
      <w:r>
        <w:rPr>
          <w:rFonts w:ascii="Times New Roman" w:hAnsi="Times New Roman" w:eastAsia="方正仿宋_GBK" w:cs="Times New Roman"/>
          <w:sz w:val="32"/>
          <w:szCs w:val="32"/>
        </w:rPr>
        <w:t>，项目第7完成人，对创新点1、3具有贡献</w:t>
      </w:r>
    </w:p>
    <w:p w14:paraId="58CF93FC">
      <w:pPr>
        <w:pStyle w:val="9"/>
        <w:snapToGrid w:val="0"/>
        <w:spacing w:line="560" w:lineRule="exact"/>
        <w:ind w:firstLine="64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毛金桦</w:t>
      </w:r>
      <w:r>
        <w:rPr>
          <w:rFonts w:ascii="Times New Roman" w:hAnsi="Times New Roman" w:eastAsia="方正仿宋_GBK" w:cs="Times New Roman"/>
          <w:sz w:val="32"/>
          <w:szCs w:val="32"/>
        </w:rPr>
        <w:t>，项目第8完成人，对创新点3、4具有贡献。</w:t>
      </w:r>
    </w:p>
    <w:p w14:paraId="2E6D165F">
      <w:pPr>
        <w:pStyle w:val="9"/>
        <w:numPr>
          <w:ilvl w:val="0"/>
          <w:numId w:val="1"/>
        </w:numPr>
        <w:snapToGrid w:val="0"/>
        <w:spacing w:line="56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主要知识产权及代表性论文专著等支撑材料目录</w:t>
      </w:r>
    </w:p>
    <w:p w14:paraId="29FFFC9A">
      <w:pPr>
        <w:pStyle w:val="9"/>
        <w:snapToGrid w:val="0"/>
        <w:spacing w:line="500" w:lineRule="exact"/>
        <w:ind w:left="640" w:firstLine="0" w:firstLineChars="0"/>
        <w:rPr>
          <w:rFonts w:ascii="方正黑体_GBK" w:eastAsia="方正黑体_GBK"/>
          <w:sz w:val="32"/>
          <w:szCs w:val="32"/>
        </w:rPr>
      </w:pPr>
    </w:p>
    <w:p w14:paraId="6ACBAC27">
      <w:pPr>
        <w:pStyle w:val="9"/>
        <w:snapToGrid w:val="0"/>
        <w:spacing w:line="500" w:lineRule="exact"/>
        <w:ind w:left="640" w:firstLine="0" w:firstLineChars="0"/>
        <w:rPr>
          <w:rFonts w:ascii="方正黑体_GBK" w:eastAsia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2DFDA33">
      <w:pPr>
        <w:snapToGrid w:val="0"/>
        <w:spacing w:line="5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主要知识产权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38"/>
        <w:gridCol w:w="1031"/>
        <w:gridCol w:w="1990"/>
        <w:gridCol w:w="1417"/>
        <w:gridCol w:w="1985"/>
        <w:gridCol w:w="1134"/>
        <w:gridCol w:w="1875"/>
      </w:tblGrid>
      <w:tr w14:paraId="01E2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C2A11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AA723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知识产权具体名称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EC0AF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国家</w:t>
            </w:r>
          </w:p>
          <w:p w14:paraId="386E341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D07E2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84F31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授权日期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6F821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DD9A8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7EB49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发明人</w:t>
            </w:r>
          </w:p>
        </w:tc>
      </w:tr>
      <w:tr w14:paraId="5F33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FB93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F21F25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Ultra-high temperature fracturing fluid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A1B1F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美国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34732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US10633576B2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32314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2020-04-28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9A2F2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US010633576B2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10301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115698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毛金成；张阳；赵金洲；杨小江；张恒</w:t>
            </w:r>
          </w:p>
        </w:tc>
      </w:tr>
      <w:tr w14:paraId="58A7B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07566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8A259F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Tri-cationic viscoelastic surfactant, preparation method and application thereof and clean fracturing fluid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D2492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美国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4D823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US10870790B2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8A178F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2020-12-22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B681A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US010870790B2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996A3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8CABC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毛金成；范津铭；赵金洲；杨小江</w:t>
            </w:r>
          </w:p>
        </w:tc>
      </w:tr>
      <w:tr w14:paraId="5165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7AA28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B97D5E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双子粘弹性表面活性剂及其制备方法、应用以及转向酸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0B49B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174DF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ZL201910166285.9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16D2FA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2021-07-27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A876E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4573587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E6F4C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4872B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毛金成；张恒；林冲；毛金桦；杨小江</w:t>
            </w:r>
          </w:p>
        </w:tc>
      </w:tr>
      <w:tr w14:paraId="6541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2346A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5A9517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一种自修复低伤害耐超高温压裂液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16691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C9CFF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ZL201810068993.4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3B732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2020-08-18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BD326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3944645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444D3A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536470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毛金成；张阳；赵金洲；杨小江；张恒</w:t>
            </w:r>
          </w:p>
        </w:tc>
      </w:tr>
      <w:tr w14:paraId="7534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B69B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B441FD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Recyclable clean fracturing fluid thickener, preparation method and recovery method thereof, and high-temperature resistant clean fracturing fluid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5467F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美国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246B0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US10894761B2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29F92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2021-01-19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4732D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US010894761B2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754EDF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5F9DC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杨小江；毛金成；张恒</w:t>
            </w:r>
          </w:p>
        </w:tc>
      </w:tr>
      <w:tr w14:paraId="16B1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B1AF4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2C25C6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ontrol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method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for pumping liquid displacement of deflecting section of horizontal well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02CC0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南非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023D1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2022/00423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9C6F4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2022-5-25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DB3288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2022/00423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1D362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重庆科技大学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45938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焦国盈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王均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徐家年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李萌新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常帅友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张瑞雪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汪杨</w:t>
            </w:r>
          </w:p>
        </w:tc>
      </w:tr>
      <w:tr w14:paraId="707A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835C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53C9C5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三子阳离子粘弹性表面活性剂及其制备方法、应用以及清洁压裂液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70402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597A0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ZL201810027503.6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ABF77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2020-06-09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40CF9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3831791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67D0E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C5347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毛金成；范津铭；赵金洲；杨小江</w:t>
            </w:r>
          </w:p>
        </w:tc>
      </w:tr>
      <w:tr w14:paraId="11D8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226A8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5D76AA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一种低伤害稠化酸及其制备方法和应用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9E256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0D015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ZL201811565010.4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F906D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2022-01-25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87AA8A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4901789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A63A7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1DA1E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毛金成；王晨；杨小江；毛金桦；张恒</w:t>
            </w:r>
          </w:p>
        </w:tc>
      </w:tr>
      <w:tr w14:paraId="2C46D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BD727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DE34E5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一种裂缝可调式暂堵酸压转向性能测试装置以及评价方法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A02F5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445FF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ZL201810098701.1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348C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2020-08-04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ABA1E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3924547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7004A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701E4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毛金成；张文龙；宋志峰；卢伟；范津铭；赵金洲</w:t>
            </w:r>
          </w:p>
        </w:tc>
      </w:tr>
      <w:tr w14:paraId="65DB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7CC80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3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4D2431">
            <w:pPr>
              <w:widowControl/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一种用于水平井“蛇曲”状水平段的助推式排水采气装置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722F8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967C6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202010789556.9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F48E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2022-03-22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0C4BF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5010706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CBF7B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重庆科技大学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EBC46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石书强、戚志林、严文德、黄小亮、张旭、李继强</w:t>
            </w:r>
          </w:p>
        </w:tc>
      </w:tr>
    </w:tbl>
    <w:p w14:paraId="4B8C59BA">
      <w:pPr>
        <w:snapToGrid w:val="0"/>
        <w:spacing w:line="5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代表性论文</w:t>
      </w:r>
    </w:p>
    <w:tbl>
      <w:tblPr>
        <w:tblStyle w:val="7"/>
        <w:tblW w:w="5000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709"/>
        <w:gridCol w:w="3508"/>
        <w:gridCol w:w="3304"/>
        <w:gridCol w:w="2618"/>
      </w:tblGrid>
      <w:tr w14:paraId="637C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B035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B36F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82A7F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标题</w:t>
            </w: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32DA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来源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ACED0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入藏号</w:t>
            </w:r>
          </w:p>
        </w:tc>
      </w:tr>
      <w:tr w14:paraId="3331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C5D6B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8841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Zhang, Wenlong; Mao,Jincheng; Jia, Zhenfu; Yang, Xiaojiang; Zhang, Peng; Su, Xiaodong; Zhou,Chengyu; Bao, Dan; Zeng, Wenbi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F9B3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Design of a salt-tolerant Gemini viscoelastic surfactant and the study of construction of wormlike micelle structure in high-salinity aqueous environment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1EC9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Colloids and Surfaces A-Physicochemical and Physicochemical And Engineeringaspects,2021,631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F0AE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WOS:000711437000007</w:t>
            </w:r>
          </w:p>
        </w:tc>
      </w:tr>
      <w:tr w14:paraId="6834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6210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AC74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Zhang，Yang；Mao，Jincheng Mao；Mao，Jinhua；Jiang, Weikun; Zhang, Shuo; Tong, Li;Mao,Jinhua;Wei,Guo;Zuo, Ming;Ni, Yonghao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6D0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Lignin sulfonate induced ultrafast polymerization of double network hydrogels with anti-freezing, high strength and conductivity and their sensing applications at extremely cold conditions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F64C8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Composites Part B-Engineering 2021, 217, 108879-108887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322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WOS:000649665300004</w:t>
            </w:r>
          </w:p>
        </w:tc>
      </w:tr>
      <w:tr w14:paraId="5DE0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A7E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2E8C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Mao, Jincheng; Wang, Chen; Yang, Xiaojiang; Zhang, Heng; Zhang, Wenlong; Zhang, Chong; Lin, Chong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6252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Self-Diverting Acid System with Retarding Function for Heterogeneous Carbonate Reservoirs Stimulation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C9B1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Journal of Surfactants and Detergents，2020，23（4）:831-839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6658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WOS:000546213400014</w:t>
            </w:r>
          </w:p>
        </w:tc>
      </w:tr>
      <w:tr w14:paraId="67776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286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588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Yang, Xiaojiang; Mao, Jincheng; Zhang, Wenlong; Zhang, Heng; Zhang, Yang; Zhang, Chong; Ouyang, Dong; Chen, Qiang; Lin, Chong; Zhao, Jinzhou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BD2FE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Tertiary cross-linked and weighted fracturing fluid enables fracture stimulations in ultra high pressure and temperature reservoir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A35D6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Fuel, 2020, 268:117222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02B3C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WOS:000518815900018</w:t>
            </w:r>
          </w:p>
        </w:tc>
      </w:tr>
      <w:tr w14:paraId="309D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B696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6165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Zhang, Yang; Mao, Jincheng; Zhao, Jinzhou; Yang, Xiaojiang; Zhang, Zhaoyang; Yang, Bo; Zhang, Wenlong; Zhang, Heng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755C7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Preparation of a novel ultra-high temperature low-damage fracturing fluid system using dynamic crosslinking strategy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29753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Chemical Engineering Journal，2018，354:913-921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4116F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WOS:000445413900089</w:t>
            </w:r>
          </w:p>
        </w:tc>
      </w:tr>
      <w:tr w14:paraId="034F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FF1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F0BFF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Mao，Jinhua；Mao，Jincheng; Liu；Baiyan；Xiao，Yachen；Yang，Xiaojiang；Lin，Chong Lin；Zhang，Yang Zhang；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1744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Study of crosslinker size on the rheological properties of borate crosslinked guar gum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7F8A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International Journal of Biological Macromolecules，2023，231：120482-120498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ACA4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WOS:000922411600001</w:t>
            </w:r>
          </w:p>
        </w:tc>
      </w:tr>
      <w:tr w14:paraId="1F96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793A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B8C0C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Shi, Shuqiang; Wang, Yongqing; Qi, Zhilin; Zhou, Fayuan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8A5D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Experimental investigation and new void-fraction calculation method for gas-liquid two-phase flows in vertical downward pipe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1021B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Experimental Thermal and Fluid Science, 2020, 121: 110252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A83F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WOS:000600430600006</w:t>
            </w:r>
          </w:p>
        </w:tc>
      </w:tr>
      <w:tr w14:paraId="68ED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D28D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E6F06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Shi, Shuqiang; Wang, Yongqing; Liu, Yonghui</w:t>
            </w:r>
          </w:p>
        </w:tc>
        <w:tc>
          <w:tcPr>
            <w:tcW w:w="1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60022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Analyzing and assessment of oil viscosity models based on the API ranges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191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Petroleum Science &amp; Technology, 2017, 35(23):2208-2215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EF081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WOS:000417999200007</w:t>
            </w:r>
          </w:p>
        </w:tc>
      </w:tr>
      <w:tr w14:paraId="0FF6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04E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2F12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Zhang, Wenlong; Wang, Lan; Li, Hanxiang; Xu, Penghai; Yi, Fei; Chen, Ying; Liu, Xingwen; Wang, Longyao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9B51B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A Gemini viscoelastic surfactant stabilized by steric hindrance group on its spacer to construct wormlike micelle structure in concentrated brines</w:t>
            </w: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B86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Journal of Molecular Liquids, 2023, 385: 122275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0415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WOS:001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034127600001</w:t>
            </w:r>
          </w:p>
        </w:tc>
      </w:tr>
      <w:tr w14:paraId="0E7E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DAD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5CCA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Jiao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Guoying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Zhu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Shijie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Ye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Zhongbin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Shu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Zheng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Wang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Xijin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Wang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Daming</w:t>
            </w:r>
          </w:p>
        </w:tc>
        <w:tc>
          <w:tcPr>
            <w:tcW w:w="1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8E2F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The Effect of Shear on the Properties of an Associated Polymer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Solution for Oil Displacement</w:t>
            </w: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185E6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Polymers 2023, 15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(3):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616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F17C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WOS:000930357000001</w:t>
            </w:r>
          </w:p>
        </w:tc>
      </w:tr>
    </w:tbl>
    <w:p w14:paraId="367C170F">
      <w:pPr>
        <w:pStyle w:val="9"/>
        <w:snapToGrid w:val="0"/>
        <w:spacing w:line="500" w:lineRule="exact"/>
        <w:ind w:left="640" w:firstLine="0" w:firstLineChars="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E9E2B2A">
      <w:pPr>
        <w:pStyle w:val="9"/>
        <w:numPr>
          <w:ilvl w:val="0"/>
          <w:numId w:val="1"/>
        </w:numPr>
        <w:snapToGrid w:val="0"/>
        <w:spacing w:line="500" w:lineRule="exact"/>
        <w:ind w:left="640" w:hanging="640" w:hanging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需要说明的其它问题</w:t>
      </w:r>
    </w:p>
    <w:p w14:paraId="24EAD3E9">
      <w:pPr>
        <w:pStyle w:val="9"/>
        <w:snapToGrid w:val="0"/>
        <w:spacing w:line="500" w:lineRule="exact"/>
        <w:ind w:left="6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RWPalladioL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WPalladioL-Ita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WPalladioL-Rom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C718E"/>
    <w:multiLevelType w:val="multilevel"/>
    <w:tmpl w:val="04EC718E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2263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2MDKyMDU0NzUxtjAxMjVT0lEKTi0uzszPAykwrAUATQklVSwAAAA="/>
  </w:docVars>
  <w:rsids>
    <w:rsidRoot w:val="00172A27"/>
    <w:rsid w:val="001C299E"/>
    <w:rsid w:val="00B36618"/>
    <w:rsid w:val="00BC5B63"/>
    <w:rsid w:val="00BD14B2"/>
    <w:rsid w:val="08DE11D4"/>
    <w:rsid w:val="26234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1325</Words>
  <Characters>2109</Characters>
  <Lines>132</Lines>
  <Paragraphs>37</Paragraphs>
  <TotalTime>49</TotalTime>
  <ScaleCrop>false</ScaleCrop>
  <LinksUpToDate>false</LinksUpToDate>
  <CharactersWithSpaces>2179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2025-02-05T10:13:00Z</dcterms:created>
  <dc:creator>Administrator</dc:creator>
  <cp:lastModifiedBy>Lin</cp:lastModifiedBy>
  <dcterms:modified xsi:type="dcterms:W3CDTF">2025-02-05T11:22:02Z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eyJoZGlkIjoiMjExM2RmZjQ3MWVkZDMyZDQ2ZDdiMTdjZDQ5Yjc5M2MiLCJ1c2VySWQiOiI1ODY5NTc1MTQifQ==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8A13CFBE663945C9B2AFC9E993563553_13</vt:lpwstr>
  </property>
</Properties>
</file>