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36"/>
          <w:lang w:eastAsia="zh-CN"/>
        </w:rPr>
        <w:t>项目</w:t>
      </w:r>
      <w:r>
        <w:rPr>
          <w:rFonts w:hint="eastAsia" w:ascii="华文楷体" w:hAnsi="华文楷体" w:eastAsia="华文楷体" w:cs="华文楷体"/>
          <w:b/>
          <w:bCs/>
          <w:sz w:val="36"/>
          <w:szCs w:val="36"/>
          <w:lang w:val="en-US" w:eastAsia="zh-CN"/>
        </w:rPr>
        <w:t>经费使用情况证明--财务系统导出参考方法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登录个人财务查询系统；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点击进入页面左侧系统导航中“新版财务查询”；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点击“项目组成查询”；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27120" cy="2257425"/>
            <wp:effectExtent l="0" t="0" r="5080" b="317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点击“项目成组查询”，选择需要查询的项目，点击“项目代码”，进入查询页面；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 选择“收支科目分类统计”，限定查询时间后，点击“项目科目汇总打印”；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13885" cy="1871345"/>
            <wp:effectExtent l="0" t="0" r="5715" b="8255"/>
            <wp:docPr id="4" name="图片 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 导出带有“常州大学专用章”的PDF文本。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91255" cy="2506345"/>
            <wp:effectExtent l="0" t="0" r="4445" b="8255"/>
            <wp:docPr id="6" name="图片 6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125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B4485"/>
    <w:rsid w:val="034B4485"/>
    <w:rsid w:val="60C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2021-12-31T02:17:00Z</dcterms:created>
  <dc:creator>林本才</dc:creator>
  <cp:lastModifiedBy>林本才</cp:lastModifiedBy>
  <dcterms:modified xsi:type="dcterms:W3CDTF">2021-12-31T02:46:00Z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