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B7B93F">
      <w:pPr>
        <w:spacing w:line="600" w:lineRule="exact"/>
        <w:jc w:val="center"/>
        <w:rPr>
          <w:rFonts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sz w:val="44"/>
          <w:szCs w:val="44"/>
        </w:rPr>
        <w:t>关于</w:t>
      </w:r>
      <w:r>
        <w:rPr>
          <w:rFonts w:hint="eastAsia" w:ascii="方正小标宋简体" w:eastAsia="方正小标宋简体"/>
          <w:sz w:val="44"/>
          <w:szCs w:val="44"/>
          <w:highlight w:val="none"/>
          <w:lang w:val="en-US" w:eastAsia="zh-CN"/>
        </w:rPr>
        <w:t>彭明国</w:t>
      </w:r>
      <w:r>
        <w:rPr>
          <w:rFonts w:hint="eastAsia" w:ascii="方正小标宋简体" w:eastAsia="方正小标宋简体"/>
          <w:sz w:val="44"/>
          <w:szCs w:val="44"/>
        </w:rPr>
        <w:t>等人申报“2025年黑龙江省科技进步一等奖”的情况公示</w:t>
      </w:r>
    </w:p>
    <w:p w14:paraId="2B4A7B88">
      <w:pPr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1FDFE0A">
      <w:pPr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按照文件《</w:t>
      </w:r>
      <w:r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关于开展2025年度黑龙江省科学技术奖提名工作的通知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》要求，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我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校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将公示材料予以公示，公示时间为20</w:t>
      </w:r>
      <w:r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26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年09月30日至</w:t>
      </w:r>
      <w:r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2026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年10月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04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日，</w:t>
      </w:r>
      <w:r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公示期间，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如对以下团队的申报资格有异议的，请以来访、来电方式实名向我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校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反映，公示结束后，我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校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将如实向主办单位相关部门提交公示情况的报告。</w:t>
      </w:r>
    </w:p>
    <w:p w14:paraId="7253FCD1">
      <w:pPr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34098AA">
      <w:pPr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附1</w:t>
      </w:r>
      <w:r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科技进步奖</w:t>
      </w:r>
      <w:r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数量1个</w:t>
      </w:r>
    </w:p>
    <w:tbl>
      <w:tblPr>
        <w:tblStyle w:val="6"/>
        <w:tblpPr w:leftFromText="180" w:rightFromText="180" w:vertAnchor="text" w:horzAnchor="margin" w:tblpXSpec="center" w:tblpY="98"/>
        <w:tblW w:w="107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2693"/>
        <w:gridCol w:w="4394"/>
        <w:gridCol w:w="2692"/>
      </w:tblGrid>
      <w:tr w14:paraId="12EB2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2E8E4">
            <w:pPr>
              <w:spacing w:line="560" w:lineRule="exact"/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sz w:val="32"/>
                <w:szCs w:val="32"/>
              </w:rPr>
              <w:t>序号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1B860">
            <w:pPr>
              <w:spacing w:line="560" w:lineRule="exact"/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sz w:val="32"/>
                <w:szCs w:val="32"/>
              </w:rPr>
              <w:t>项目名称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E09AC9">
            <w:pPr>
              <w:spacing w:line="560" w:lineRule="exact"/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eastAsia="仿宋_GB2312"/>
                <w:sz w:val="32"/>
                <w:szCs w:val="32"/>
              </w:rPr>
              <w:t>完成单位</w:t>
            </w:r>
          </w:p>
        </w:tc>
        <w:tc>
          <w:tcPr>
            <w:tcW w:w="2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548A8">
            <w:pPr>
              <w:spacing w:line="560" w:lineRule="exact"/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eastAsia="仿宋_GB2312"/>
                <w:sz w:val="32"/>
                <w:szCs w:val="32"/>
              </w:rPr>
              <w:t>完成人</w:t>
            </w:r>
          </w:p>
        </w:tc>
      </w:tr>
      <w:tr w14:paraId="3FE3D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8ECABE">
            <w:pPr>
              <w:spacing w:line="276" w:lineRule="auto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1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E1EE3">
            <w:pPr>
              <w:widowControl/>
              <w:spacing w:line="276" w:lineRule="auto"/>
              <w:ind w:firstLine="320" w:firstLineChars="100"/>
              <w:jc w:val="left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石油工业含油污泥低碳处置与高值化利用关键技术及工程应用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C8927">
            <w:pPr>
              <w:spacing w:line="276" w:lineRule="auto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1、黑龙江工程学院、2、哈尔滨工业大学、3、常州大学、4、大庆油</w:t>
            </w:r>
            <w:bookmarkStart w:id="0" w:name="_GoBack"/>
            <w:bookmarkEnd w:id="0"/>
            <w:r>
              <w:rPr>
                <w:rFonts w:eastAsia="仿宋_GB2312"/>
                <w:sz w:val="32"/>
                <w:szCs w:val="32"/>
              </w:rPr>
              <w:t>田设计院有限公司、5、中国石油化工股份有限公司金陵分公司、6、</w:t>
            </w:r>
            <w:r>
              <w:rPr>
                <w:rFonts w:hint="eastAsia" w:eastAsia="仿宋_GB2312"/>
                <w:sz w:val="32"/>
                <w:szCs w:val="32"/>
                <w:lang w:val="en-US" w:eastAsia="zh-CN"/>
              </w:rPr>
              <w:t>中国石油天然气股份有限公司</w:t>
            </w:r>
            <w:r>
              <w:rPr>
                <w:rFonts w:eastAsia="仿宋_GB2312"/>
                <w:sz w:val="32"/>
                <w:szCs w:val="32"/>
              </w:rPr>
              <w:t>长庆油田分公司</w:t>
            </w:r>
          </w:p>
        </w:tc>
        <w:tc>
          <w:tcPr>
            <w:tcW w:w="2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4AC434">
            <w:pPr>
              <w:spacing w:line="276" w:lineRule="auto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彭明国、魏利、邓嵩、徐宏、张文艺、吴天江、王伟、赵秋实、马建锋、万玉山、林鹏</w:t>
            </w:r>
          </w:p>
        </w:tc>
      </w:tr>
    </w:tbl>
    <w:p w14:paraId="47917F83">
      <w:pPr>
        <w:rPr>
          <w:rFonts w:ascii="仿宋_GB2312" w:eastAsia="仿宋_GB2312"/>
          <w:sz w:val="32"/>
          <w:szCs w:val="32"/>
        </w:rPr>
      </w:pPr>
    </w:p>
    <w:p w14:paraId="6317FFFD">
      <w:pPr>
        <w:ind w:firstLine="4480" w:firstLineChars="1400"/>
        <w:jc w:val="right"/>
        <w:rPr>
          <w:rFonts w:hint="eastAsia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sz w:val="32"/>
          <w:szCs w:val="32"/>
          <w:highlight w:val="none"/>
          <w:lang w:val="en-US" w:eastAsia="zh-CN"/>
        </w:rPr>
        <w:t>常州大学（盖章）</w:t>
      </w:r>
    </w:p>
    <w:p w14:paraId="0EA3C3C9">
      <w:pPr>
        <w:ind w:firstLine="4480" w:firstLineChars="14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</w:t>
      </w:r>
      <w:r>
        <w:rPr>
          <w:rFonts w:ascii="仿宋_GB2312" w:eastAsia="仿宋_GB2312"/>
          <w:sz w:val="32"/>
          <w:szCs w:val="32"/>
        </w:rPr>
        <w:t>26</w:t>
      </w:r>
      <w:r>
        <w:rPr>
          <w:rFonts w:hint="eastAsia" w:ascii="仿宋_GB2312" w:eastAsia="仿宋_GB2312"/>
          <w:sz w:val="32"/>
          <w:szCs w:val="32"/>
        </w:rPr>
        <w:t>年09月30日</w:t>
      </w:r>
      <w:r>
        <w:rPr>
          <w:rFonts w:ascii="仿宋_GB2312" w:eastAsia="仿宋_GB2312"/>
          <w:sz w:val="32"/>
          <w:szCs w:val="32"/>
        </w:rPr>
        <w:br w:type="page"/>
      </w:r>
    </w:p>
    <w:p w14:paraId="56152CD2">
      <w:pPr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2025年黑龙江省科技进步奖公示内容</w:t>
      </w:r>
    </w:p>
    <w:p w14:paraId="4EF6178E">
      <w:pPr>
        <w:rPr>
          <w:rFonts w:ascii="方正小标宋简体" w:eastAsia="方正小标宋简体"/>
          <w:sz w:val="30"/>
          <w:szCs w:val="30"/>
        </w:rPr>
      </w:pPr>
      <w:r>
        <w:rPr>
          <w:rFonts w:hint="eastAsia" w:ascii="方正小标宋简体" w:eastAsia="方正小标宋简体"/>
          <w:sz w:val="30"/>
          <w:szCs w:val="30"/>
        </w:rPr>
        <w:t>一、项目名称</w:t>
      </w:r>
    </w:p>
    <w:p w14:paraId="5C28EC57">
      <w:pPr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石油工业含油污泥低碳处置与高值化利用关键技术及工程应用</w:t>
      </w:r>
    </w:p>
    <w:p w14:paraId="773DA961">
      <w:pPr>
        <w:rPr>
          <w:rFonts w:ascii="仿宋_GB2312" w:eastAsia="仿宋_GB2312"/>
          <w:sz w:val="30"/>
          <w:szCs w:val="30"/>
        </w:rPr>
      </w:pPr>
      <w:r>
        <w:rPr>
          <w:rFonts w:hint="eastAsia" w:ascii="方正小标宋简体" w:eastAsia="方正小标宋简体"/>
          <w:sz w:val="30"/>
          <w:szCs w:val="30"/>
        </w:rPr>
        <w:t>二、提名单位/专家</w:t>
      </w:r>
    </w:p>
    <w:p w14:paraId="5B914666">
      <w:pPr>
        <w:rPr>
          <w:rFonts w:hint="eastAsia" w:ascii="宋体" w:hAnsi="宋体" w:eastAsia="宋体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/>
          <w:sz w:val="28"/>
          <w:szCs w:val="28"/>
          <w:highlight w:val="none"/>
        </w:rPr>
        <w:t>黑龙江</w:t>
      </w:r>
      <w:r>
        <w:rPr>
          <w:rFonts w:hint="eastAsia" w:ascii="宋体" w:hAnsi="宋体" w:eastAsia="宋体"/>
          <w:sz w:val="28"/>
          <w:szCs w:val="28"/>
          <w:highlight w:val="none"/>
          <w:lang w:val="en-US" w:eastAsia="zh-CN"/>
        </w:rPr>
        <w:t>省教育厅</w:t>
      </w:r>
    </w:p>
    <w:p w14:paraId="70A8681E">
      <w:pPr>
        <w:rPr>
          <w:rFonts w:ascii="方正小标宋简体" w:eastAsia="方正小标宋简体"/>
          <w:sz w:val="30"/>
          <w:szCs w:val="30"/>
        </w:rPr>
      </w:pPr>
      <w:r>
        <w:rPr>
          <w:rFonts w:hint="eastAsia" w:ascii="方正小标宋简体" w:eastAsia="方正小标宋简体"/>
          <w:sz w:val="30"/>
          <w:szCs w:val="30"/>
        </w:rPr>
        <w:t>三、完成人</w:t>
      </w:r>
    </w:p>
    <w:p w14:paraId="7D8CA067">
      <w:pPr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彭明国、魏利、邓嵩、徐宏、张文艺、吴天江、王伟、赵秋实、马建锋、万玉山、林鹏</w:t>
      </w:r>
    </w:p>
    <w:p w14:paraId="1515FA05">
      <w:pPr>
        <w:rPr>
          <w:rFonts w:ascii="方正小标宋简体" w:eastAsia="方正小标宋简体"/>
          <w:sz w:val="30"/>
          <w:szCs w:val="30"/>
        </w:rPr>
      </w:pPr>
      <w:r>
        <w:rPr>
          <w:rFonts w:hint="eastAsia" w:ascii="方正小标宋简体" w:eastAsia="方正小标宋简体"/>
          <w:sz w:val="30"/>
          <w:szCs w:val="30"/>
        </w:rPr>
        <w:t>四、完成单位</w:t>
      </w:r>
    </w:p>
    <w:p w14:paraId="7B72FB83">
      <w:pPr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1、黑龙江工程学院、2、哈尔滨工业大学、3、常州大学、4、大庆油田设计院有限公司、5、中国石油化工股份有限公司金陵分公司、6、</w:t>
      </w:r>
      <w:r>
        <w:rPr>
          <w:rFonts w:hint="eastAsia" w:ascii="宋体" w:hAnsi="宋体" w:eastAsia="宋体"/>
          <w:sz w:val="28"/>
          <w:szCs w:val="28"/>
        </w:rPr>
        <w:t>中国石油天然气股份有限公司长庆油田分公司</w:t>
      </w:r>
    </w:p>
    <w:p w14:paraId="56B96EFC">
      <w:pPr>
        <w:rPr>
          <w:rFonts w:ascii="方正小标宋简体" w:eastAsia="方正小标宋简体"/>
          <w:sz w:val="30"/>
          <w:szCs w:val="30"/>
        </w:rPr>
      </w:pPr>
      <w:r>
        <w:rPr>
          <w:rFonts w:hint="eastAsia" w:ascii="方正小标宋简体" w:eastAsia="方正小标宋简体"/>
          <w:sz w:val="30"/>
          <w:szCs w:val="30"/>
        </w:rPr>
        <w:t>五、主要论文专著/主要知识产权目录</w:t>
      </w:r>
    </w:p>
    <w:p w14:paraId="041E5E05">
      <w:pPr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 xml:space="preserve">1. </w:t>
      </w:r>
      <w:r>
        <w:rPr>
          <w:rFonts w:hint="eastAsia" w:ascii="宋体" w:hAnsi="宋体" w:eastAsia="宋体"/>
          <w:sz w:val="28"/>
          <w:szCs w:val="28"/>
        </w:rPr>
        <w:t>发明专利：一种含油污泥电化学生物耦合深度处理方法（</w:t>
      </w:r>
      <w:r>
        <w:rPr>
          <w:rFonts w:ascii="宋体" w:hAnsi="宋体" w:eastAsia="宋体"/>
          <w:sz w:val="28"/>
          <w:szCs w:val="28"/>
        </w:rPr>
        <w:t>ZL 201511029136</w:t>
      </w:r>
      <w:r>
        <w:rPr>
          <w:rFonts w:hint="eastAsia" w:ascii="宋体" w:hAnsi="宋体" w:eastAsia="宋体"/>
          <w:sz w:val="28"/>
          <w:szCs w:val="28"/>
        </w:rPr>
        <w:t>）</w:t>
      </w:r>
    </w:p>
    <w:p w14:paraId="74F9A946">
      <w:pPr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2</w:t>
      </w:r>
      <w:r>
        <w:rPr>
          <w:rFonts w:ascii="宋体" w:hAnsi="宋体" w:eastAsia="宋体"/>
          <w:sz w:val="28"/>
          <w:szCs w:val="28"/>
        </w:rPr>
        <w:t xml:space="preserve">. </w:t>
      </w:r>
      <w:r>
        <w:rPr>
          <w:rFonts w:hint="eastAsia" w:ascii="宋体" w:hAnsi="宋体" w:eastAsia="宋体"/>
          <w:sz w:val="28"/>
          <w:szCs w:val="28"/>
        </w:rPr>
        <w:t>发明专利：一种含油污泥减量化处理方法（ZL</w:t>
      </w:r>
      <w:r>
        <w:rPr>
          <w:rFonts w:ascii="宋体" w:hAnsi="宋体" w:eastAsia="宋体"/>
          <w:sz w:val="28"/>
          <w:szCs w:val="28"/>
        </w:rPr>
        <w:t xml:space="preserve"> 2015110220765</w:t>
      </w:r>
      <w:r>
        <w:rPr>
          <w:rFonts w:hint="eastAsia" w:ascii="宋体" w:hAnsi="宋体" w:eastAsia="宋体"/>
          <w:sz w:val="28"/>
          <w:szCs w:val="28"/>
        </w:rPr>
        <w:t>）</w:t>
      </w:r>
    </w:p>
    <w:p w14:paraId="38EC28DD">
      <w:pPr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3</w:t>
      </w:r>
      <w:r>
        <w:rPr>
          <w:rFonts w:ascii="宋体" w:hAnsi="宋体" w:eastAsia="宋体"/>
          <w:sz w:val="28"/>
          <w:szCs w:val="28"/>
        </w:rPr>
        <w:t xml:space="preserve">. </w:t>
      </w:r>
      <w:r>
        <w:rPr>
          <w:rFonts w:hint="eastAsia" w:ascii="宋体" w:hAnsi="宋体" w:eastAsia="宋体"/>
          <w:sz w:val="28"/>
          <w:szCs w:val="28"/>
        </w:rPr>
        <w:t>发明专利：应用含油污泥的复合燃料及其制备方法（ZL</w:t>
      </w:r>
      <w:r>
        <w:rPr>
          <w:rFonts w:ascii="宋体" w:hAnsi="宋体" w:eastAsia="宋体"/>
          <w:sz w:val="28"/>
          <w:szCs w:val="28"/>
        </w:rPr>
        <w:t xml:space="preserve"> 2015109901296</w:t>
      </w:r>
      <w:r>
        <w:rPr>
          <w:rFonts w:hint="eastAsia" w:ascii="宋体" w:hAnsi="宋体" w:eastAsia="宋体"/>
          <w:sz w:val="28"/>
          <w:szCs w:val="28"/>
        </w:rPr>
        <w:t>）</w:t>
      </w:r>
      <w:r>
        <w:rPr>
          <w:rFonts w:hint="eastAsia"/>
        </w:rPr>
        <w:t xml:space="preserve"> </w:t>
      </w:r>
    </w:p>
    <w:p w14:paraId="321FBD5A">
      <w:pPr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4</w:t>
      </w:r>
      <w:r>
        <w:rPr>
          <w:rFonts w:ascii="宋体" w:hAnsi="宋体" w:eastAsia="宋体"/>
          <w:sz w:val="28"/>
          <w:szCs w:val="28"/>
        </w:rPr>
        <w:t xml:space="preserve">. </w:t>
      </w:r>
      <w:r>
        <w:rPr>
          <w:rFonts w:hint="eastAsia" w:ascii="宋体" w:hAnsi="宋体" w:eastAsia="宋体"/>
          <w:sz w:val="28"/>
          <w:szCs w:val="28"/>
        </w:rPr>
        <w:t>专著：陈忠喜、魏利、马骏、于忠臣. 含油污泥解脱附技术研究及其工程应用.化工出版社,2024.08</w:t>
      </w:r>
      <w:r>
        <w:rPr>
          <w:rFonts w:ascii="宋体" w:hAnsi="宋体" w:eastAsia="宋体"/>
          <w:sz w:val="28"/>
          <w:szCs w:val="28"/>
        </w:rPr>
        <w:t>.</w:t>
      </w:r>
    </w:p>
    <w:p w14:paraId="6444CB28">
      <w:pPr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 xml:space="preserve">5. </w:t>
      </w:r>
      <w:r>
        <w:rPr>
          <w:rFonts w:hint="eastAsia" w:ascii="宋体" w:hAnsi="宋体" w:eastAsia="宋体"/>
          <w:sz w:val="28"/>
          <w:szCs w:val="28"/>
        </w:rPr>
        <w:t>专著：冯英明、魏利、李卓、冯涛.油田含油污泥热解技术及其应用.化工出版社,2022.</w:t>
      </w:r>
      <w:r>
        <w:rPr>
          <w:rFonts w:ascii="宋体" w:hAnsi="宋体" w:eastAsia="宋体"/>
          <w:sz w:val="28"/>
          <w:szCs w:val="28"/>
        </w:rPr>
        <w:t>0</w:t>
      </w:r>
      <w:r>
        <w:rPr>
          <w:rFonts w:hint="eastAsia" w:ascii="宋体" w:hAnsi="宋体" w:eastAsia="宋体"/>
          <w:sz w:val="28"/>
          <w:szCs w:val="28"/>
        </w:rPr>
        <w:t>1</w:t>
      </w:r>
      <w:r>
        <w:rPr>
          <w:rFonts w:ascii="宋体" w:hAnsi="宋体" w:eastAsia="宋体"/>
          <w:sz w:val="28"/>
          <w:szCs w:val="28"/>
        </w:rPr>
        <w:t>.</w:t>
      </w:r>
    </w:p>
    <w:p w14:paraId="77C6C584">
      <w:pPr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 xml:space="preserve">6. </w:t>
      </w:r>
      <w:r>
        <w:rPr>
          <w:rFonts w:hint="eastAsia" w:ascii="宋体" w:hAnsi="宋体" w:eastAsia="宋体"/>
          <w:sz w:val="28"/>
          <w:szCs w:val="28"/>
        </w:rPr>
        <w:t>专著：魏利、李春颖、唐述山.著. 油田含油污泥生物-电化学耦合深度处理技术及其应用研究.北京：科学出版社,2015.12</w:t>
      </w:r>
      <w:r>
        <w:rPr>
          <w:rFonts w:ascii="宋体" w:hAnsi="宋体" w:eastAsia="宋体"/>
          <w:sz w:val="28"/>
          <w:szCs w:val="28"/>
        </w:rPr>
        <w:t>.</w:t>
      </w:r>
    </w:p>
    <w:p w14:paraId="37FD97F5">
      <w:pPr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 xml:space="preserve">7. </w:t>
      </w:r>
      <w:r>
        <w:rPr>
          <w:rFonts w:hint="eastAsia" w:ascii="宋体" w:hAnsi="宋体" w:eastAsia="宋体"/>
          <w:sz w:val="28"/>
          <w:szCs w:val="28"/>
        </w:rPr>
        <w:t>专著：陈忠喜，魏利，著.油田含油污泥处理技术及其工艺应用研究. 北京：科学出版社,2012.11</w:t>
      </w:r>
      <w:r>
        <w:rPr>
          <w:rFonts w:ascii="宋体" w:hAnsi="宋体" w:eastAsia="宋体"/>
          <w:sz w:val="28"/>
          <w:szCs w:val="28"/>
        </w:rPr>
        <w:t>.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BBF09B1B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7DD"/>
    <w:rsid w:val="00093578"/>
    <w:rsid w:val="000B1DAF"/>
    <w:rsid w:val="000C6764"/>
    <w:rsid w:val="000D041A"/>
    <w:rsid w:val="000D3D22"/>
    <w:rsid w:val="000E4D14"/>
    <w:rsid w:val="00104391"/>
    <w:rsid w:val="00154221"/>
    <w:rsid w:val="00155D6A"/>
    <w:rsid w:val="00190069"/>
    <w:rsid w:val="001946E3"/>
    <w:rsid w:val="001A7DF8"/>
    <w:rsid w:val="001D0722"/>
    <w:rsid w:val="001E516E"/>
    <w:rsid w:val="00232C8C"/>
    <w:rsid w:val="00243C1A"/>
    <w:rsid w:val="00251085"/>
    <w:rsid w:val="002652A1"/>
    <w:rsid w:val="00266A55"/>
    <w:rsid w:val="00276141"/>
    <w:rsid w:val="002E7FE3"/>
    <w:rsid w:val="002F1331"/>
    <w:rsid w:val="002F2985"/>
    <w:rsid w:val="002F4A86"/>
    <w:rsid w:val="0035034B"/>
    <w:rsid w:val="00392BAE"/>
    <w:rsid w:val="003B61FA"/>
    <w:rsid w:val="003E49E9"/>
    <w:rsid w:val="0040255E"/>
    <w:rsid w:val="00425E21"/>
    <w:rsid w:val="00426886"/>
    <w:rsid w:val="00431F77"/>
    <w:rsid w:val="00487F69"/>
    <w:rsid w:val="004957CB"/>
    <w:rsid w:val="004A0D32"/>
    <w:rsid w:val="004B7D14"/>
    <w:rsid w:val="004E6EF4"/>
    <w:rsid w:val="00501687"/>
    <w:rsid w:val="00522902"/>
    <w:rsid w:val="00522EF8"/>
    <w:rsid w:val="00546E9E"/>
    <w:rsid w:val="00557AB7"/>
    <w:rsid w:val="00576471"/>
    <w:rsid w:val="00590497"/>
    <w:rsid w:val="005A6CF3"/>
    <w:rsid w:val="005C4161"/>
    <w:rsid w:val="005C5068"/>
    <w:rsid w:val="005D03C3"/>
    <w:rsid w:val="005D0FDE"/>
    <w:rsid w:val="005D6F23"/>
    <w:rsid w:val="00613E9A"/>
    <w:rsid w:val="00657389"/>
    <w:rsid w:val="006628E2"/>
    <w:rsid w:val="00692B4F"/>
    <w:rsid w:val="006A0F04"/>
    <w:rsid w:val="006A2FAB"/>
    <w:rsid w:val="006B0EE6"/>
    <w:rsid w:val="006B4946"/>
    <w:rsid w:val="006B5C7B"/>
    <w:rsid w:val="006C0E6D"/>
    <w:rsid w:val="00713231"/>
    <w:rsid w:val="00724BDF"/>
    <w:rsid w:val="00730EBD"/>
    <w:rsid w:val="00757A49"/>
    <w:rsid w:val="00762CF1"/>
    <w:rsid w:val="00787D53"/>
    <w:rsid w:val="007A0F7D"/>
    <w:rsid w:val="007A3CF6"/>
    <w:rsid w:val="007A68FC"/>
    <w:rsid w:val="007B175A"/>
    <w:rsid w:val="007B7EF5"/>
    <w:rsid w:val="007E43AC"/>
    <w:rsid w:val="00801043"/>
    <w:rsid w:val="00803801"/>
    <w:rsid w:val="008074F6"/>
    <w:rsid w:val="008211EE"/>
    <w:rsid w:val="00831AB4"/>
    <w:rsid w:val="008455BB"/>
    <w:rsid w:val="008600BF"/>
    <w:rsid w:val="00862BFF"/>
    <w:rsid w:val="00890B51"/>
    <w:rsid w:val="00893965"/>
    <w:rsid w:val="008A3E8C"/>
    <w:rsid w:val="008B29B3"/>
    <w:rsid w:val="008D3085"/>
    <w:rsid w:val="008E15C5"/>
    <w:rsid w:val="008F14DE"/>
    <w:rsid w:val="009220F3"/>
    <w:rsid w:val="0093032E"/>
    <w:rsid w:val="00982FE9"/>
    <w:rsid w:val="0099248F"/>
    <w:rsid w:val="009B4D00"/>
    <w:rsid w:val="009C5C50"/>
    <w:rsid w:val="009D04D9"/>
    <w:rsid w:val="009D2AF6"/>
    <w:rsid w:val="009D61FE"/>
    <w:rsid w:val="009F77DD"/>
    <w:rsid w:val="00A1600B"/>
    <w:rsid w:val="00A3477F"/>
    <w:rsid w:val="00AA5394"/>
    <w:rsid w:val="00AD1C71"/>
    <w:rsid w:val="00AD6994"/>
    <w:rsid w:val="00B05780"/>
    <w:rsid w:val="00B12534"/>
    <w:rsid w:val="00B50440"/>
    <w:rsid w:val="00B57219"/>
    <w:rsid w:val="00B776FE"/>
    <w:rsid w:val="00B9656B"/>
    <w:rsid w:val="00BB217D"/>
    <w:rsid w:val="00BB44B3"/>
    <w:rsid w:val="00BC177C"/>
    <w:rsid w:val="00C01A2A"/>
    <w:rsid w:val="00C318C7"/>
    <w:rsid w:val="00C44633"/>
    <w:rsid w:val="00C608A9"/>
    <w:rsid w:val="00C73739"/>
    <w:rsid w:val="00C76A7A"/>
    <w:rsid w:val="00CA027A"/>
    <w:rsid w:val="00CB14BE"/>
    <w:rsid w:val="00CC02EF"/>
    <w:rsid w:val="00CC4463"/>
    <w:rsid w:val="00CC6C2D"/>
    <w:rsid w:val="00CE60B0"/>
    <w:rsid w:val="00CE7F2C"/>
    <w:rsid w:val="00CF6774"/>
    <w:rsid w:val="00D2168A"/>
    <w:rsid w:val="00D30752"/>
    <w:rsid w:val="00D44893"/>
    <w:rsid w:val="00D97B03"/>
    <w:rsid w:val="00DA1068"/>
    <w:rsid w:val="00DD4752"/>
    <w:rsid w:val="00E22E2A"/>
    <w:rsid w:val="00E54AEF"/>
    <w:rsid w:val="00E555A0"/>
    <w:rsid w:val="00E66BDC"/>
    <w:rsid w:val="00E70FF8"/>
    <w:rsid w:val="00E75D6D"/>
    <w:rsid w:val="00EB1086"/>
    <w:rsid w:val="00EC5007"/>
    <w:rsid w:val="00EC70F9"/>
    <w:rsid w:val="00EE76D0"/>
    <w:rsid w:val="00EF5196"/>
    <w:rsid w:val="00F07C58"/>
    <w:rsid w:val="00F245D2"/>
    <w:rsid w:val="00F328F8"/>
    <w:rsid w:val="00F408C0"/>
    <w:rsid w:val="00F83BAE"/>
    <w:rsid w:val="00F936BF"/>
    <w:rsid w:val="00F964DC"/>
    <w:rsid w:val="191C0440"/>
    <w:rsid w:val="26554786"/>
    <w:rsid w:val="330937D6"/>
    <w:rsid w:val="480730D6"/>
    <w:rsid w:val="49B27595"/>
    <w:rsid w:val="7B1F2B75"/>
    <w:rsid w:val="7F006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日期 字符"/>
    <w:basedOn w:val="8"/>
    <w:link w:val="2"/>
    <w:semiHidden/>
    <w:qFormat/>
    <w:uiPriority w:val="99"/>
  </w:style>
  <w:style w:type="character" w:customStyle="1" w:styleId="12">
    <w:name w:val="批注框文本 字符"/>
    <w:basedOn w:val="8"/>
    <w:link w:val="3"/>
    <w:semiHidden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352</Words>
  <Characters>376</Characters>
  <Lines>31</Lines>
  <Paragraphs>28</Paragraphs>
  <TotalTime>0</TotalTime>
  <ScaleCrop>false</ScaleCrop>
  <LinksUpToDate>false</LinksUpToDate>
  <CharactersWithSpaces>376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2018-08-21T01:32:00Z</dcterms:created>
  <dc:creator>Administrator</dc:creator>
  <cp:lastModifiedBy>Elaines</cp:lastModifiedBy>
  <cp:lastPrinted>2018-08-22T02:04:00Z</cp:lastPrinted>
  <dcterms:modified xsi:type="dcterms:W3CDTF">2026-09-30T03:31:24Z</dcterms:modified>
  <cp:revision>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eyJoZGlkIjoiOWFlNWI2OGRiZTBmNmQzY2NmMzdhOTc3OTVjZmYwNGUiLCJ1c2VySWQiOiI3MjI0MjMyMzYifQ==</vt:lpwstr>
  </property>
  <property fmtid="{D5CDD505-2E9C-101B-9397-08002B2CF9AE}" pid="4" name="ICV">
    <vt:lpwstr>53D90DF1CA8C4AA88712B36FD52F9615_13</vt:lpwstr>
  </property>
</Properties>
</file>